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6B4828" w14:textId="1FD19550" w:rsidR="00CA5BF5" w:rsidRDefault="00FD6453" w:rsidP="00CA5BF5">
      <w:pPr>
        <w:pStyle w:val="F2-zkladn"/>
        <w:spacing w:line="276" w:lineRule="auto"/>
        <w:rPr>
          <w:b/>
          <w:sz w:val="28"/>
          <w:szCs w:val="28"/>
        </w:rPr>
      </w:pPr>
      <w:r>
        <w:rPr>
          <w:b/>
          <w:sz w:val="28"/>
          <w:szCs w:val="28"/>
        </w:rPr>
        <w:t>TISKOVÁ ZPRÁVA</w:t>
      </w:r>
    </w:p>
    <w:p w14:paraId="43BBD92F" w14:textId="69BADA72" w:rsidR="000C727D" w:rsidRPr="00CA5BF5" w:rsidRDefault="00DE3946" w:rsidP="00CA5BF5">
      <w:pPr>
        <w:pStyle w:val="F2-zkladn"/>
        <w:spacing w:line="276" w:lineRule="auto"/>
        <w:jc w:val="right"/>
        <w:rPr>
          <w:b/>
          <w:sz w:val="28"/>
          <w:szCs w:val="28"/>
        </w:rPr>
      </w:pPr>
      <w:r w:rsidRPr="00455A3C">
        <w:tab/>
      </w:r>
      <w:r w:rsidRPr="00893890">
        <w:t>Praha,</w:t>
      </w:r>
      <w:r w:rsidR="00883B41">
        <w:t xml:space="preserve"> </w:t>
      </w:r>
      <w:r w:rsidR="002A7BE3">
        <w:t>9</w:t>
      </w:r>
      <w:r w:rsidR="005420B4" w:rsidRPr="00893890">
        <w:t>.</w:t>
      </w:r>
      <w:r w:rsidR="00296EFF">
        <w:t xml:space="preserve"> </w:t>
      </w:r>
      <w:r w:rsidR="002A7BE3">
        <w:t>ledna</w:t>
      </w:r>
      <w:r w:rsidR="00EB4F26">
        <w:t xml:space="preserve"> </w:t>
      </w:r>
      <w:r w:rsidR="00A30105" w:rsidRPr="00893890">
        <w:t>20</w:t>
      </w:r>
      <w:r w:rsidR="00A7414F" w:rsidRPr="00893890">
        <w:t>2</w:t>
      </w:r>
      <w:r w:rsidR="002A7BE3">
        <w:t>6</w:t>
      </w:r>
    </w:p>
    <w:p w14:paraId="1887B1D3" w14:textId="77777777" w:rsidR="002027ED" w:rsidRPr="002027ED" w:rsidRDefault="002027ED" w:rsidP="002027ED">
      <w:pPr>
        <w:pStyle w:val="F2-zkladn"/>
        <w:tabs>
          <w:tab w:val="right" w:pos="9070"/>
        </w:tabs>
        <w:spacing w:line="276" w:lineRule="auto"/>
      </w:pPr>
    </w:p>
    <w:p w14:paraId="06872D96" w14:textId="77777777" w:rsidR="002A7BE3" w:rsidRPr="002A7BE3" w:rsidRDefault="002A7BE3" w:rsidP="002A7BE3">
      <w:pPr>
        <w:rPr>
          <w:b/>
          <w:bCs/>
          <w:color w:val="000000"/>
          <w:sz w:val="28"/>
          <w:szCs w:val="28"/>
          <w:lang w:eastAsia="zh-CN"/>
        </w:rPr>
      </w:pPr>
      <w:r w:rsidRPr="002A7BE3">
        <w:rPr>
          <w:b/>
          <w:bCs/>
          <w:color w:val="000000"/>
          <w:sz w:val="28"/>
          <w:szCs w:val="28"/>
          <w:lang w:eastAsia="zh-CN" w:bidi="cs-CZ"/>
        </w:rPr>
        <w:t>Makroekonomika a různé nástroje finančních trhů: Je čas rozšířit si obzory</w:t>
      </w:r>
    </w:p>
    <w:p w14:paraId="4C0E3C4C" w14:textId="77777777" w:rsidR="002A7BE3" w:rsidRPr="002A7BE3" w:rsidRDefault="002A7BE3" w:rsidP="002A7BE3">
      <w:pPr>
        <w:rPr>
          <w:b/>
          <w:bCs/>
        </w:rPr>
      </w:pPr>
      <w:bookmarkStart w:id="0" w:name="OLE_LINK7"/>
      <w:r w:rsidRPr="002A7BE3">
        <w:rPr>
          <w:b/>
          <w:bCs/>
          <w:lang w:bidi="cs-CZ"/>
        </w:rPr>
        <w:t xml:space="preserve">Situace v nastupujícím roce 2026 je příznivá pro riziková aktiva. Je však třeba sledovat strukturální změny: Trendy v oblasti kapitálových výdajů ovlivněné umělou inteligencí, globální fragmentace, nezávislost </w:t>
      </w:r>
      <w:proofErr w:type="spellStart"/>
      <w:r w:rsidRPr="002A7BE3">
        <w:rPr>
          <w:b/>
          <w:bCs/>
          <w:lang w:bidi="cs-CZ"/>
        </w:rPr>
        <w:t>Fedu</w:t>
      </w:r>
      <w:proofErr w:type="spellEnd"/>
      <w:r w:rsidRPr="002A7BE3">
        <w:rPr>
          <w:b/>
          <w:bCs/>
          <w:lang w:bidi="cs-CZ"/>
        </w:rPr>
        <w:t xml:space="preserve">, koncentrace akciového trhu a oslabující dolar. </w:t>
      </w:r>
      <w:bookmarkEnd w:id="0"/>
    </w:p>
    <w:p w14:paraId="592BFC8F" w14:textId="77777777" w:rsidR="002A7BE3" w:rsidRPr="002A7BE3" w:rsidRDefault="002A7BE3" w:rsidP="002A7BE3">
      <w:pPr>
        <w:rPr>
          <w:b/>
          <w:bCs/>
        </w:rPr>
      </w:pPr>
      <w:bookmarkStart w:id="1" w:name="OLE_LINK8"/>
      <w:r w:rsidRPr="002A7BE3">
        <w:rPr>
          <w:b/>
          <w:bCs/>
          <w:lang w:bidi="cs-CZ"/>
        </w:rPr>
        <w:t>Hlavní body:</w:t>
      </w:r>
    </w:p>
    <w:bookmarkEnd w:id="1"/>
    <w:p w14:paraId="0784E8B2" w14:textId="77777777" w:rsidR="002A7BE3" w:rsidRPr="002A7BE3" w:rsidRDefault="002A7BE3" w:rsidP="002A7BE3">
      <w:pPr>
        <w:numPr>
          <w:ilvl w:val="0"/>
          <w:numId w:val="53"/>
        </w:numPr>
        <w:rPr>
          <w:b/>
          <w:bCs/>
        </w:rPr>
      </w:pPr>
      <w:r w:rsidRPr="002A7BE3">
        <w:rPr>
          <w:b/>
          <w:bCs/>
          <w:lang w:bidi="cs-CZ"/>
        </w:rPr>
        <w:t xml:space="preserve">Díky benevolentní fiskální a měnové politice a slušným výnosům jsme ve </w:t>
      </w:r>
      <w:proofErr w:type="spellStart"/>
      <w:r w:rsidRPr="002A7BE3">
        <w:rPr>
          <w:b/>
          <w:bCs/>
          <w:lang w:bidi="cs-CZ"/>
        </w:rPr>
        <w:t>Fidelity</w:t>
      </w:r>
      <w:proofErr w:type="spellEnd"/>
      <w:r w:rsidRPr="002A7BE3">
        <w:rPr>
          <w:b/>
          <w:bCs/>
          <w:lang w:bidi="cs-CZ"/>
        </w:rPr>
        <w:t xml:space="preserve"> International ochotni podstupovat riziko u akcií. Vybrané akcie rozvíjejících se trhů vypadají, že v roce 2026 budou obzvlášť atraktivní.</w:t>
      </w:r>
    </w:p>
    <w:p w14:paraId="10DFB9FA" w14:textId="77777777" w:rsidR="002A7BE3" w:rsidRPr="002A7BE3" w:rsidRDefault="002A7BE3" w:rsidP="002A7BE3">
      <w:pPr>
        <w:numPr>
          <w:ilvl w:val="0"/>
          <w:numId w:val="53"/>
        </w:numPr>
        <w:rPr>
          <w:b/>
          <w:bCs/>
        </w:rPr>
      </w:pPr>
      <w:r w:rsidRPr="002A7BE3">
        <w:rPr>
          <w:b/>
          <w:bCs/>
          <w:lang w:bidi="cs-CZ"/>
        </w:rPr>
        <w:t>Oslabení dolaru by mělo i nadále podporovat dluhopisy rozvíjejících se trhů v místních měnách; zaměřujeme se na trhy, kde zvýšené reálné výnosy nabízejí atraktivní zhodnocení.</w:t>
      </w:r>
    </w:p>
    <w:p w14:paraId="71EE5FF8" w14:textId="77777777" w:rsidR="002A7BE3" w:rsidRPr="002A7BE3" w:rsidRDefault="002A7BE3" w:rsidP="002A7BE3">
      <w:pPr>
        <w:numPr>
          <w:ilvl w:val="0"/>
          <w:numId w:val="53"/>
        </w:numPr>
        <w:rPr>
          <w:b/>
          <w:bCs/>
        </w:rPr>
      </w:pPr>
      <w:r w:rsidRPr="002A7BE3">
        <w:rPr>
          <w:b/>
          <w:bCs/>
          <w:lang w:bidi="cs-CZ"/>
        </w:rPr>
        <w:t>Zlato, strategie absolutního výnosu a soukromá aktiva by měly v nadcházejícím roce zajistit diverzifikovanou odolnost portfolií.</w:t>
      </w:r>
    </w:p>
    <w:p w14:paraId="3BB53DC4" w14:textId="77777777" w:rsidR="002A7BE3" w:rsidRDefault="002A7BE3" w:rsidP="002A7BE3">
      <w:r>
        <w:t>Do roku 2026 vstupujeme v příznivé makroekonomické situaci. Růst by měl být odolávat a vstřícná je i měnová a fiskální politika. Některé obavy z posledních 12 měsíců, ustoupily – základní inflace je stále vysoká, ale mírní se, a možnost prudkého poklesu způsobeného cly se vytratila. Rizika však přetrvávají. Další zhoršení situace na trhu práce, nárůst inflace, nezávislost americké centrální banky a množství investic do umělé inteligence a výnosové cykly vyžadují ostražitost. Prozatím se zdají být zvládnutelné.</w:t>
      </w:r>
    </w:p>
    <w:p w14:paraId="330F6B42" w14:textId="77777777" w:rsidR="002A7BE3" w:rsidRDefault="002A7BE3" w:rsidP="002A7BE3">
      <w:r>
        <w:t xml:space="preserve">Tento pozitivní výhled se odráží v očekávání investičních analytiků společnosti </w:t>
      </w:r>
      <w:proofErr w:type="spellStart"/>
      <w:r>
        <w:t>Fidelity</w:t>
      </w:r>
      <w:proofErr w:type="spellEnd"/>
      <w:r>
        <w:t xml:space="preserve"> International. „S poklesem úrokových sazeb očekávám, že financování bude dostupnější a levnější,“ říká Robert </w:t>
      </w:r>
      <w:proofErr w:type="spellStart"/>
      <w:r>
        <w:t>Glatt</w:t>
      </w:r>
      <w:proofErr w:type="spellEnd"/>
      <w:r>
        <w:t xml:space="preserve">, analytik nástrojů s pevným výnosem specializující se na maloobchodní sektor </w:t>
      </w:r>
      <w:proofErr w:type="spellStart"/>
      <w:r>
        <w:t>Fidelity</w:t>
      </w:r>
      <w:proofErr w:type="spellEnd"/>
      <w:r>
        <w:t xml:space="preserve"> International. </w:t>
      </w:r>
    </w:p>
    <w:p w14:paraId="5D0827A7" w14:textId="44ADD2EF" w:rsidR="002A7BE3" w:rsidRDefault="002A7BE3" w:rsidP="002A7BE3">
      <w:r>
        <w:t xml:space="preserve">Thomas </w:t>
      </w:r>
      <w:proofErr w:type="spellStart"/>
      <w:r>
        <w:t>Goldthorpe</w:t>
      </w:r>
      <w:proofErr w:type="spellEnd"/>
      <w:r>
        <w:t>, analytik akcií se zaměřením na finanční tituly</w:t>
      </w:r>
      <w:r w:rsidR="00D9469D">
        <w:t xml:space="preserve"> ve společnosti </w:t>
      </w:r>
      <w:proofErr w:type="spellStart"/>
      <w:r w:rsidR="00D9469D">
        <w:t>Fidelity</w:t>
      </w:r>
      <w:proofErr w:type="spellEnd"/>
      <w:r w:rsidR="00D9469D">
        <w:t xml:space="preserve"> International</w:t>
      </w:r>
      <w:r>
        <w:t xml:space="preserve">, poukazuje na „nižší sazby a politiku federální vlády vstřícnější vůči podnikání“, které budou podporovat společnosti po celý rok 2026. Analytici </w:t>
      </w:r>
      <w:proofErr w:type="spellStart"/>
      <w:r>
        <w:t>Fideilty</w:t>
      </w:r>
      <w:proofErr w:type="spellEnd"/>
      <w:r>
        <w:t xml:space="preserve"> International také předpokládají, že v příštích šesti měsících dojde ke stabilnímu růstu nákladů v jimi pokrývaných společnostech, což by mohlo podpořit růst celkově. </w:t>
      </w:r>
    </w:p>
    <w:p w14:paraId="610CCFD4" w14:textId="235FF4C6" w:rsidR="002A7BE3" w:rsidRPr="002A7BE3" w:rsidRDefault="002A7BE3" w:rsidP="002A7BE3">
      <w:pPr>
        <w:pStyle w:val="F2-zkladn"/>
      </w:pPr>
      <w:r w:rsidRPr="002A7BE3">
        <w:rPr>
          <w:rFonts w:ascii="Calibri" w:eastAsia="DengXian" w:hAnsi="Calibri" w:cs="Times New Roman"/>
          <w:noProof/>
          <w:sz w:val="22"/>
          <w:szCs w:val="22"/>
          <w:lang w:eastAsia="zh-CN" w:bidi="cs-CZ"/>
        </w:rPr>
        <w:lastRenderedPageBreak/>
        <w:drawing>
          <wp:anchor distT="0" distB="0" distL="114300" distR="114300" simplePos="0" relativeHeight="251658240" behindDoc="1" locked="0" layoutInCell="1" allowOverlap="1" wp14:anchorId="28E43637" wp14:editId="6D717A50">
            <wp:simplePos x="0" y="0"/>
            <wp:positionH relativeFrom="column">
              <wp:posOffset>-85090</wp:posOffset>
            </wp:positionH>
            <wp:positionV relativeFrom="paragraph">
              <wp:posOffset>304800</wp:posOffset>
            </wp:positionV>
            <wp:extent cx="5715000" cy="3810000"/>
            <wp:effectExtent l="0" t="0" r="0" b="0"/>
            <wp:wrapTight wrapText="bothSides">
              <wp:wrapPolygon edited="0">
                <wp:start x="0" y="0"/>
                <wp:lineTo x="0" y="21492"/>
                <wp:lineTo x="21528" y="21492"/>
                <wp:lineTo x="21528" y="0"/>
                <wp:lineTo x="0" y="0"/>
              </wp:wrapPolygon>
            </wp:wrapTight>
            <wp:docPr id="179451935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15000" cy="3810000"/>
                    </a:xfrm>
                    <a:prstGeom prst="rect">
                      <a:avLst/>
                    </a:prstGeom>
                    <a:noFill/>
                    <a:ln>
                      <a:noFill/>
                    </a:ln>
                  </pic:spPr>
                </pic:pic>
              </a:graphicData>
            </a:graphic>
          </wp:anchor>
        </w:drawing>
      </w:r>
    </w:p>
    <w:p w14:paraId="1CE606F0" w14:textId="2C7133F4" w:rsidR="002A7BE3" w:rsidRDefault="002A7BE3" w:rsidP="002A7BE3">
      <w:r>
        <w:t>Dlouhodobější situace je však složitější. Za střednědobou stabilitou se skrývá postupná globální fragmentace, která následuje po letech postupné globalizace a hromadění dluhů. Den osvobození (</w:t>
      </w:r>
      <w:proofErr w:type="spellStart"/>
      <w:r>
        <w:t>Liberation</w:t>
      </w:r>
      <w:proofErr w:type="spellEnd"/>
      <w:r>
        <w:t xml:space="preserve"> </w:t>
      </w:r>
      <w:proofErr w:type="spellStart"/>
      <w:r>
        <w:t>Day</w:t>
      </w:r>
      <w:proofErr w:type="spellEnd"/>
      <w:r>
        <w:t xml:space="preserve">) amerického prezidenta Donalda Trumpa byl sám o sobě projevem těchto strukturálních změn a od té doby urychlil globální rozpad na regionální bloky. </w:t>
      </w:r>
    </w:p>
    <w:p w14:paraId="247CEF84" w14:textId="61A3069C" w:rsidR="002A7BE3" w:rsidRDefault="002A7BE3" w:rsidP="002A7BE3">
      <w:r>
        <w:t>Ačkoli prezident Trump ustoupil od maximalistického postoje, který zaujal v dubnu, je současná celní a obchodní politika USA nejrestriktivnější od druhé světové války.</w:t>
      </w:r>
    </w:p>
    <w:p w14:paraId="1ADA6F4D" w14:textId="46418223" w:rsidR="002A7BE3" w:rsidRPr="002A7BE3" w:rsidRDefault="002A7BE3" w:rsidP="002A7BE3">
      <w:pPr>
        <w:pStyle w:val="F2-zkladn"/>
      </w:pPr>
      <w:r>
        <w:rPr>
          <w:noProof/>
          <w:lang w:bidi="cs-CZ"/>
        </w:rPr>
        <w:drawing>
          <wp:anchor distT="0" distB="0" distL="114300" distR="114300" simplePos="0" relativeHeight="251659264" behindDoc="1" locked="0" layoutInCell="1" allowOverlap="1" wp14:anchorId="3A6ACF8A" wp14:editId="2337F392">
            <wp:simplePos x="0" y="0"/>
            <wp:positionH relativeFrom="margin">
              <wp:align>right</wp:align>
            </wp:positionH>
            <wp:positionV relativeFrom="paragraph">
              <wp:posOffset>365760</wp:posOffset>
            </wp:positionV>
            <wp:extent cx="5731510" cy="2337435"/>
            <wp:effectExtent l="0" t="0" r="2540" b="5715"/>
            <wp:wrapTight wrapText="bothSides">
              <wp:wrapPolygon edited="0">
                <wp:start x="0" y="0"/>
                <wp:lineTo x="0" y="21477"/>
                <wp:lineTo x="21538" y="21477"/>
                <wp:lineTo x="21538" y="0"/>
                <wp:lineTo x="0" y="0"/>
              </wp:wrapPolygon>
            </wp:wrapTight>
            <wp:docPr id="8424507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2450779"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2337435"/>
                    </a:xfrm>
                    <a:prstGeom prst="rect">
                      <a:avLst/>
                    </a:prstGeom>
                  </pic:spPr>
                </pic:pic>
              </a:graphicData>
            </a:graphic>
          </wp:anchor>
        </w:drawing>
      </w:r>
    </w:p>
    <w:p w14:paraId="67FD6A26" w14:textId="77777777" w:rsidR="002A7BE3" w:rsidRDefault="002A7BE3" w:rsidP="002A7BE3">
      <w:r>
        <w:lastRenderedPageBreak/>
        <w:t xml:space="preserve">S touto fragmentací bude souviset další záměrné oslabování amerického dolaru. Prezident Trump se snaží snížit obchodní deficit USA s ostatními zeměmi světa a přerušit tak cyklus recyklace zahraničního kapitálu zpět do aktiv v amerických dolarech. Raději by viděl, kdyby se investovalo do produktivních aktiv, jako jsou továrny a infrastrukturní projekty, namísto neproduktivních státních dluhopisů, které jsou oblíbené u správců devizových rezerv. </w:t>
      </w:r>
    </w:p>
    <w:p w14:paraId="7FDE33C7" w14:textId="77777777" w:rsidR="002A7BE3" w:rsidRDefault="002A7BE3" w:rsidP="002A7BE3">
      <w:r>
        <w:t xml:space="preserve">Hodnota dolaru je nyní strategickým politickým nástrojem, a proto očekáváme, že v příštích letech dojde k jejímu poklesu, zejména s ohledem na to, že debaty o nezávislosti </w:t>
      </w:r>
      <w:proofErr w:type="spellStart"/>
      <w:r>
        <w:t>Fedu</w:t>
      </w:r>
      <w:proofErr w:type="spellEnd"/>
      <w:r>
        <w:t xml:space="preserve"> se v květnu, kdy odstoupí předseda </w:t>
      </w:r>
      <w:proofErr w:type="spellStart"/>
      <w:r>
        <w:t>Jerome</w:t>
      </w:r>
      <w:proofErr w:type="spellEnd"/>
      <w:r>
        <w:t xml:space="preserve"> </w:t>
      </w:r>
      <w:proofErr w:type="spellStart"/>
      <w:r>
        <w:t>Powell</w:t>
      </w:r>
      <w:proofErr w:type="spellEnd"/>
      <w:r>
        <w:t xml:space="preserve">, zintenzivní. </w:t>
      </w:r>
    </w:p>
    <w:p w14:paraId="0A7562CA" w14:textId="77777777" w:rsidR="002A7BE3" w:rsidRPr="002A7BE3" w:rsidRDefault="002A7BE3" w:rsidP="002A7BE3">
      <w:pPr>
        <w:rPr>
          <w:b/>
          <w:bCs/>
        </w:rPr>
      </w:pPr>
      <w:r w:rsidRPr="002A7BE3">
        <w:rPr>
          <w:b/>
          <w:bCs/>
        </w:rPr>
        <w:t>Odolnější portfolio</w:t>
      </w:r>
    </w:p>
    <w:p w14:paraId="545B9ED9" w14:textId="77777777" w:rsidR="002A7BE3" w:rsidRDefault="002A7BE3" w:rsidP="002A7BE3">
      <w:r>
        <w:t xml:space="preserve">Tyto makroekonomické změny budou od investorů vyžadovat nový přístup k riziku spojenému s americkým dolarem. </w:t>
      </w:r>
    </w:p>
    <w:p w14:paraId="59E9BEE6" w14:textId="5B81F244" w:rsidR="002A7BE3" w:rsidRDefault="002A7BE3" w:rsidP="002A7BE3">
      <w:r>
        <w:t>V roce 2026 bude nepochybně docházet k větší geopolitické nestabilitě; zlato by v tomto prostředí mohlo poskytovat určitou ochranu. Euro také vypadá atraktivněji, zejména proto, že Fed je pod tlakem, aby snížil úrokové sazby víc</w:t>
      </w:r>
      <w:r w:rsidR="00D9469D">
        <w:t>,</w:t>
      </w:r>
      <w:r>
        <w:t xml:space="preserve"> než by bylo opodstatněné. Fiskální uvolnění a vyšší výdaje na obranu v Německu by měly euro podpořit.</w:t>
      </w:r>
    </w:p>
    <w:p w14:paraId="71B91A56" w14:textId="0B81BD40" w:rsidR="002A7BE3" w:rsidRDefault="002A7BE3" w:rsidP="002A7BE3">
      <w:r>
        <w:t xml:space="preserve">Strategie výnosů představují další způsob, jak chránit portfolia. Kromě stabilnějších peněžních toků budou investice zaměřené na dividendy přirozeně diverzifikovat alokace mimo akcie technologických firem s vysokým růstem, na které se investoři stali závislými. </w:t>
      </w:r>
    </w:p>
    <w:p w14:paraId="65345358" w14:textId="41E2C25B" w:rsidR="002A7BE3" w:rsidRDefault="002A7BE3" w:rsidP="002A7BE3">
      <w:r>
        <w:rPr>
          <w:noProof/>
          <w:lang w:bidi="cs-CZ"/>
        </w:rPr>
        <w:drawing>
          <wp:anchor distT="0" distB="0" distL="114300" distR="114300" simplePos="0" relativeHeight="251660288" behindDoc="1" locked="0" layoutInCell="1" allowOverlap="1" wp14:anchorId="7860C727" wp14:editId="1034BD2F">
            <wp:simplePos x="0" y="0"/>
            <wp:positionH relativeFrom="column">
              <wp:posOffset>36830</wp:posOffset>
            </wp:positionH>
            <wp:positionV relativeFrom="paragraph">
              <wp:posOffset>114300</wp:posOffset>
            </wp:positionV>
            <wp:extent cx="5715000" cy="3810000"/>
            <wp:effectExtent l="0" t="0" r="0" b="0"/>
            <wp:wrapTight wrapText="bothSides">
              <wp:wrapPolygon edited="0">
                <wp:start x="0" y="0"/>
                <wp:lineTo x="0" y="21492"/>
                <wp:lineTo x="21528" y="21492"/>
                <wp:lineTo x="21528" y="0"/>
                <wp:lineTo x="0" y="0"/>
              </wp:wrapPolygon>
            </wp:wrapTight>
            <wp:docPr id="87307194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15000" cy="3810000"/>
                    </a:xfrm>
                    <a:prstGeom prst="rect">
                      <a:avLst/>
                    </a:prstGeom>
                    <a:noFill/>
                    <a:ln>
                      <a:noFill/>
                    </a:ln>
                  </pic:spPr>
                </pic:pic>
              </a:graphicData>
            </a:graphic>
          </wp:anchor>
        </w:drawing>
      </w:r>
    </w:p>
    <w:p w14:paraId="236E4BC9" w14:textId="567E2F20" w:rsidR="002A7BE3" w:rsidRDefault="002A7BE3" w:rsidP="002A7BE3">
      <w:r>
        <w:lastRenderedPageBreak/>
        <w:t xml:space="preserve">Tato měnící se dynamika bude působit i dlouho po roce 2026. Z dlouhodobého hlediska, vzhledem k váze amerických akcií v globálních referenčních indexech, budou investoři mimo USA chtít vědět, zda jim jejich současné zajišťovací poměry budou vyhovovat ve světě, ve kterém dolar čelí rostoucímu tlaku, a to nejen ze strany americké politiky. </w:t>
      </w:r>
    </w:p>
    <w:p w14:paraId="595E1850" w14:textId="77777777" w:rsidR="002A7BE3" w:rsidRDefault="002A7BE3" w:rsidP="002A7BE3">
      <w:proofErr w:type="spellStart"/>
      <w:r>
        <w:t>Fidelity</w:t>
      </w:r>
      <w:proofErr w:type="spellEnd"/>
      <w:r>
        <w:t xml:space="preserve"> International také očekává, že inflace zůstane strukturálně vyšší, což znamená vyšší korelace mezi akciemi a dluhopisy. To podporuje argumenty pro alternativní zdroje diverzifikace, jako jsou reálná aktiva, měny a strategie absolutního výnosu. </w:t>
      </w:r>
    </w:p>
    <w:p w14:paraId="09D79B0B" w14:textId="77777777" w:rsidR="002A7BE3" w:rsidRPr="002A7BE3" w:rsidRDefault="002A7BE3" w:rsidP="002A7BE3">
      <w:pPr>
        <w:rPr>
          <w:b/>
          <w:bCs/>
        </w:rPr>
      </w:pPr>
      <w:r w:rsidRPr="002A7BE3">
        <w:rPr>
          <w:b/>
          <w:bCs/>
        </w:rPr>
        <w:t>Kde najít riziko</w:t>
      </w:r>
    </w:p>
    <w:p w14:paraId="2F63B0A4" w14:textId="77777777" w:rsidR="002A7BE3" w:rsidRDefault="002A7BE3" w:rsidP="002A7BE3">
      <w:r>
        <w:t xml:space="preserve">Jakékoli oslabení dolaru by mělo být pro rozvíjející se trhy přínosem. O aktivech rozvíjejících se trhů jsme velmi přesvědčeni pro letošní rok 2026. </w:t>
      </w:r>
    </w:p>
    <w:p w14:paraId="1E7C4D89" w14:textId="77777777" w:rsidR="002A7BE3" w:rsidRDefault="002A7BE3" w:rsidP="002A7BE3">
      <w:r>
        <w:t xml:space="preserve">Akcie v zemích jako Jižní Korea a Jižní Afrika se přehodnocují směrem nahoru, a to díky zlepšujícím se základním ukazatelům a atraktivním oceněním ve srovnání se zbytkem světa. Čína vypadá pro rok 2026 slibně, protože její pokračující politická podpora vytváří konkrétní příležitosti. </w:t>
      </w:r>
    </w:p>
    <w:p w14:paraId="21B73EF6" w14:textId="77777777" w:rsidR="002A7BE3" w:rsidRDefault="002A7BE3" w:rsidP="002A7BE3">
      <w:r>
        <w:t xml:space="preserve">Stejně tak dluhopisy v místních měnách rozvíjejících se trhů, zejména v Latinské Americe, nabízejí atraktivní reálné výnosy a strmé křivky. Existuje mnoho specifických oblastí zájmu, přičemž Brazílie je obzvláště oblíbená.  </w:t>
      </w:r>
    </w:p>
    <w:p w14:paraId="5F953BB4" w14:textId="3F3AE0F6" w:rsidR="002A7BE3" w:rsidRDefault="002A7BE3" w:rsidP="002A7BE3">
      <w:r>
        <w:t xml:space="preserve">V oblasti úvěrů zůstávají spready nízké a v USA se blížíme ke konečným fázím cyklu. To nás přivádí k úvěrům s kratší splatností jako k defenzivnímu způsobu, jak získat výnos. Z pohledu </w:t>
      </w:r>
      <w:proofErr w:type="spellStart"/>
      <w:r>
        <w:t>multi</w:t>
      </w:r>
      <w:proofErr w:type="spellEnd"/>
      <w:r>
        <w:t xml:space="preserve"> </w:t>
      </w:r>
      <w:proofErr w:type="spellStart"/>
      <w:r>
        <w:t>asset</w:t>
      </w:r>
      <w:proofErr w:type="spellEnd"/>
      <w:r>
        <w:t xml:space="preserve"> obecně upřednostňujeme vysoký výnos před investičním stupněm, protože základní charakteristiky úvěrů zůstávají zdravé. </w:t>
      </w:r>
    </w:p>
    <w:p w14:paraId="7B2045D3" w14:textId="668E9E1A" w:rsidR="002A7BE3" w:rsidRDefault="002A7BE3" w:rsidP="002A7BE3">
      <w:r>
        <w:rPr>
          <w:noProof/>
          <w:lang w:bidi="cs-CZ"/>
        </w:rPr>
        <w:lastRenderedPageBreak/>
        <w:drawing>
          <wp:anchor distT="0" distB="0" distL="114300" distR="114300" simplePos="0" relativeHeight="251661312" behindDoc="1" locked="0" layoutInCell="1" allowOverlap="1" wp14:anchorId="594C0A6D" wp14:editId="2264688E">
            <wp:simplePos x="0" y="0"/>
            <wp:positionH relativeFrom="column">
              <wp:posOffset>-130810</wp:posOffset>
            </wp:positionH>
            <wp:positionV relativeFrom="paragraph">
              <wp:posOffset>0</wp:posOffset>
            </wp:positionV>
            <wp:extent cx="5715000" cy="3810000"/>
            <wp:effectExtent l="0" t="0" r="0" b="0"/>
            <wp:wrapTight wrapText="bothSides">
              <wp:wrapPolygon edited="0">
                <wp:start x="0" y="0"/>
                <wp:lineTo x="0" y="21492"/>
                <wp:lineTo x="21528" y="21492"/>
                <wp:lineTo x="21528" y="0"/>
                <wp:lineTo x="0" y="0"/>
              </wp:wrapPolygon>
            </wp:wrapTight>
            <wp:docPr id="70391642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15000" cy="3810000"/>
                    </a:xfrm>
                    <a:prstGeom prst="rect">
                      <a:avLst/>
                    </a:prstGeom>
                    <a:noFill/>
                    <a:ln>
                      <a:noFill/>
                    </a:ln>
                  </pic:spPr>
                </pic:pic>
              </a:graphicData>
            </a:graphic>
          </wp:anchor>
        </w:drawing>
      </w:r>
    </w:p>
    <w:p w14:paraId="20239CE6" w14:textId="13956D4B" w:rsidR="002A7BE3" w:rsidRPr="002A7BE3" w:rsidRDefault="002A7BE3" w:rsidP="002A7BE3">
      <w:pPr>
        <w:rPr>
          <w:b/>
          <w:bCs/>
        </w:rPr>
      </w:pPr>
      <w:r w:rsidRPr="002A7BE3">
        <w:rPr>
          <w:b/>
          <w:bCs/>
        </w:rPr>
        <w:t>Pozor na umělou inteligenci</w:t>
      </w:r>
    </w:p>
    <w:p w14:paraId="1146F71A" w14:textId="77777777" w:rsidR="002A7BE3" w:rsidRDefault="002A7BE3" w:rsidP="002A7BE3">
      <w:r>
        <w:t xml:space="preserve">Příběh umělé inteligence je jasný: tato technologie slibuje zvýšení produktivity a ziskovosti podniků. Na tomto základě je trh ochoten udržovat vyšší ocenění v celém hodnotovém řetězci umělé inteligence. </w:t>
      </w:r>
    </w:p>
    <w:p w14:paraId="6A826839" w14:textId="6F1C9D3C" w:rsidR="002A7BE3" w:rsidRDefault="002A7BE3" w:rsidP="002A7BE3">
      <w:r>
        <w:t xml:space="preserve">Tento řetězec je však dlouhý a existují různé způsoby, jak téma umělé inteligence rozvíjet. Kromě známých hlavních vývojářských firem existují také společnosti, které poskytují infrastrukturu a platformy, bez nichž by nasazení umělé inteligence nebylo možné, a samozřejmě samotní výrobci čipů. </w:t>
      </w:r>
    </w:p>
    <w:p w14:paraId="27E5535C" w14:textId="77777777" w:rsidR="002A7BE3" w:rsidRDefault="002A7BE3" w:rsidP="002A7BE3">
      <w:r>
        <w:t xml:space="preserve">Následuje téma „fyzické“ umělé inteligence, které by mohlo v příštích 12 měsících zažít rozkvět – například společnosti zabývající se robotikou a procesy automatizace založené na umělé inteligenci. K tomu přistupuje obrovská poptávka po elektřině, která do roku 2050 vyžádá investice do rozvodné sítě ve výši přibližně 21 bilionů USD, což povede k prodloužení přenosové sítě o devět milionů kilometrů.  Zvažte také materiály potřebné k výstavbě všech těchto zařízení: kovy jako měď a uran budou v příštích letech velmi žádané. </w:t>
      </w:r>
    </w:p>
    <w:p w14:paraId="23BBC58B" w14:textId="77777777" w:rsidR="002A7BE3" w:rsidRDefault="002A7BE3" w:rsidP="002A7BE3">
      <w:r>
        <w:t xml:space="preserve">Chceme využít všech částí hodnotového řetězce umělé inteligence, nadále investovat do </w:t>
      </w:r>
      <w:proofErr w:type="spellStart"/>
      <w:r>
        <w:t>hyperskalárů</w:t>
      </w:r>
      <w:proofErr w:type="spellEnd"/>
      <w:r>
        <w:t xml:space="preserve"> a výrobců čipů, ale také hledat hodnotu mezi levnějšími společnostmi, které teprve začínají dohánět ztrátu. </w:t>
      </w:r>
    </w:p>
    <w:p w14:paraId="75962628" w14:textId="77777777" w:rsidR="002A7BE3" w:rsidRPr="002A7BE3" w:rsidRDefault="002A7BE3" w:rsidP="002A7BE3">
      <w:pPr>
        <w:rPr>
          <w:b/>
          <w:bCs/>
        </w:rPr>
      </w:pPr>
      <w:r w:rsidRPr="002A7BE3">
        <w:rPr>
          <w:b/>
          <w:bCs/>
        </w:rPr>
        <w:t>Kreativní destrukce</w:t>
      </w:r>
    </w:p>
    <w:p w14:paraId="1C42C35F" w14:textId="77777777" w:rsidR="002A7BE3" w:rsidRDefault="002A7BE3" w:rsidP="002A7BE3">
      <w:r>
        <w:lastRenderedPageBreak/>
        <w:t xml:space="preserve">„Toto obecně konstruktivní prostředí pro riziko přichází uprostřed strukturálních změn, které pravděpodobně ovlivní alokaci aktiv i po uplynutí příštích 12 měsíců. V roce 2025 došlo k mnoha zvratům a investoři musí být v roce 2026 opatrnější při rozhodování, kde podstoupit riziko. To však nemusí znamenat kompromis v oblasti výnosů. Situace se změnila. My riziko podstupovat chceme, přičemž jasně sledujeme tržní, makroekonomické a geopolitické nerovnováhy a jejich dopad na strukturu portfolia,“ uzavírá Robert </w:t>
      </w:r>
      <w:proofErr w:type="spellStart"/>
      <w:r>
        <w:t>Glatt</w:t>
      </w:r>
      <w:proofErr w:type="spellEnd"/>
      <w:r>
        <w:t>.</w:t>
      </w:r>
    </w:p>
    <w:p w14:paraId="0AD776DC" w14:textId="791737CB" w:rsidR="002A7BE3" w:rsidRDefault="002A7BE3">
      <w:pPr>
        <w:spacing w:before="0" w:line="240" w:lineRule="auto"/>
        <w:jc w:val="left"/>
      </w:pPr>
    </w:p>
    <w:p w14:paraId="1578F21E" w14:textId="77777777" w:rsidR="009B08FE" w:rsidRDefault="009B08FE" w:rsidP="00B07A1A">
      <w:pPr>
        <w:rPr>
          <w:b/>
          <w:bCs/>
        </w:rPr>
      </w:pPr>
    </w:p>
    <w:p w14:paraId="3168453B" w14:textId="1DAED96B" w:rsidR="00B14448" w:rsidRDefault="006F508D" w:rsidP="002027ED">
      <w:pPr>
        <w:spacing w:before="0" w:line="240" w:lineRule="atLeast"/>
        <w:rPr>
          <w:b/>
        </w:rPr>
      </w:pPr>
      <w:r w:rsidRPr="00455A3C">
        <w:rPr>
          <w:b/>
        </w:rPr>
        <w:t>Pro více informací kontaktujte:</w:t>
      </w:r>
    </w:p>
    <w:p w14:paraId="0834ADE5" w14:textId="77777777" w:rsidR="00725052" w:rsidRDefault="00725052" w:rsidP="002027ED">
      <w:pPr>
        <w:spacing w:before="0" w:line="240" w:lineRule="atLeast"/>
        <w:rPr>
          <w:b/>
        </w:rPr>
      </w:pPr>
      <w:r>
        <w:rPr>
          <w:b/>
        </w:rPr>
        <w:t>Eliška Krohová</w:t>
      </w:r>
    </w:p>
    <w:p w14:paraId="67FFEC47" w14:textId="77777777" w:rsidR="00725052" w:rsidRPr="00455A3C" w:rsidRDefault="00725052" w:rsidP="002027ED">
      <w:pPr>
        <w:spacing w:before="0" w:line="240" w:lineRule="atLeast"/>
        <w:rPr>
          <w:b/>
          <w:bCs/>
        </w:rPr>
      </w:pPr>
      <w:r w:rsidRPr="00455A3C">
        <w:rPr>
          <w:b/>
          <w:bCs/>
        </w:rPr>
        <w:t>Crest Communications, a.s.</w:t>
      </w:r>
    </w:p>
    <w:p w14:paraId="60184193" w14:textId="77777777" w:rsidR="00725052" w:rsidRPr="00455A3C" w:rsidRDefault="00725052" w:rsidP="002027ED">
      <w:pPr>
        <w:spacing w:before="0" w:line="240" w:lineRule="atLeast"/>
      </w:pPr>
    </w:p>
    <w:p w14:paraId="1D987FD1" w14:textId="77777777" w:rsidR="00725052" w:rsidRPr="00455A3C" w:rsidRDefault="00725052" w:rsidP="002027ED">
      <w:pPr>
        <w:spacing w:before="0" w:line="240" w:lineRule="atLeast"/>
      </w:pPr>
      <w:r w:rsidRPr="00455A3C">
        <w:t>Ostrovní 126/30</w:t>
      </w:r>
    </w:p>
    <w:p w14:paraId="7E6C3F7A" w14:textId="77777777" w:rsidR="00725052" w:rsidRPr="00455A3C" w:rsidRDefault="00725052" w:rsidP="002027ED">
      <w:pPr>
        <w:spacing w:before="0" w:line="240" w:lineRule="atLeast"/>
      </w:pPr>
      <w:r w:rsidRPr="00455A3C">
        <w:t>110 00 Praha 1</w:t>
      </w:r>
    </w:p>
    <w:p w14:paraId="19CC2143" w14:textId="77777777" w:rsidR="00725052" w:rsidRPr="00455A3C" w:rsidRDefault="00725052" w:rsidP="002027ED">
      <w:pPr>
        <w:spacing w:before="0" w:line="240" w:lineRule="atLeast"/>
      </w:pPr>
      <w:proofErr w:type="spellStart"/>
      <w:r>
        <w:t>gsm</w:t>
      </w:r>
      <w:proofErr w:type="spellEnd"/>
      <w:r>
        <w:t>: + 420 720 406 659</w:t>
      </w:r>
    </w:p>
    <w:p w14:paraId="4724B738" w14:textId="77777777" w:rsidR="000E2910" w:rsidRDefault="00725052" w:rsidP="002027ED">
      <w:pPr>
        <w:spacing w:before="0" w:line="240" w:lineRule="atLeast"/>
        <w:rPr>
          <w:rStyle w:val="Hypertextovodkaz"/>
        </w:rPr>
      </w:pPr>
      <w:r w:rsidRPr="00455A3C">
        <w:rPr>
          <w:color w:val="000000"/>
        </w:rPr>
        <w:t xml:space="preserve">e-mail: </w:t>
      </w:r>
      <w:hyperlink r:id="rId15" w:history="1">
        <w:r w:rsidRPr="00E23FD4">
          <w:rPr>
            <w:rStyle w:val="Hypertextovodkaz"/>
          </w:rPr>
          <w:t>eliska.krohova@crestcom.cz</w:t>
        </w:r>
      </w:hyperlink>
    </w:p>
    <w:p w14:paraId="23DCCBAB" w14:textId="77777777" w:rsidR="00784D8F" w:rsidRDefault="00784D8F" w:rsidP="002027ED">
      <w:pPr>
        <w:shd w:val="clear" w:color="auto" w:fill="FFFFFF"/>
        <w:spacing w:before="0" w:line="360" w:lineRule="atLeast"/>
        <w:rPr>
          <w:b/>
          <w:bCs/>
        </w:rPr>
      </w:pPr>
    </w:p>
    <w:p w14:paraId="1952AD39" w14:textId="6497852C" w:rsidR="00D404D5" w:rsidRPr="00D404D5" w:rsidRDefault="00D404D5" w:rsidP="002027ED">
      <w:pPr>
        <w:shd w:val="clear" w:color="auto" w:fill="FFFFFF"/>
        <w:spacing w:before="0" w:line="360" w:lineRule="atLeast"/>
        <w:rPr>
          <w:b/>
          <w:bCs/>
        </w:rPr>
      </w:pPr>
      <w:r w:rsidRPr="00D404D5">
        <w:rPr>
          <w:b/>
          <w:bCs/>
        </w:rPr>
        <w:t>Informace pro editory:</w:t>
      </w:r>
    </w:p>
    <w:p w14:paraId="13CC1FF4" w14:textId="77777777" w:rsidR="006E78BA" w:rsidRPr="00AF76C6" w:rsidRDefault="00D404D5" w:rsidP="00AF76C6">
      <w:pPr>
        <w:shd w:val="clear" w:color="auto" w:fill="FFFFFF"/>
        <w:spacing w:before="0" w:line="360" w:lineRule="atLeast"/>
        <w:rPr>
          <w:color w:val="000000"/>
          <w:lang w:eastAsia="en-US"/>
        </w:rPr>
      </w:pPr>
      <w:proofErr w:type="spellStart"/>
      <w:r w:rsidRPr="00D404D5">
        <w:rPr>
          <w:b/>
          <w:bCs/>
        </w:rPr>
        <w:t>Fidelity</w:t>
      </w:r>
      <w:proofErr w:type="spellEnd"/>
      <w:r w:rsidRPr="00D404D5">
        <w:rPr>
          <w:b/>
          <w:bCs/>
        </w:rPr>
        <w:t xml:space="preserve"> International </w:t>
      </w:r>
      <w:r w:rsidRPr="00D404D5">
        <w:rPr>
          <w:color w:val="000000"/>
          <w:lang w:eastAsia="en-US"/>
        </w:rPr>
        <w:t>byla založena v roce 1969 a poskytuje investiční služby a produkty soukromým a institucionálním investorům. Od ostatních globálních investičních společností se liší zejména formou vlastnictví. Jedná o čistě privátní, soukromou společnost vlastněnou přímo členy zakládající rodiny a managementem firmy. Společnost klade veliký důraz na provádění podrobných analýz, na jejichž základě pak identifikují pro klienty nejvýhodnější investiční příležitosti. Její speciální týmy investičních analytiků a odborníků působí ve všech hlavních finančních centrech světa – v Londýně, Frankfurtu, Paříži, Hongkongu, Tokiu, Singapuru, Soulu, Dillí, Bombaji a v Sydney. V současné době administruje aktiva ve výši 87 mld. USD (</w:t>
      </w:r>
      <w:proofErr w:type="spellStart"/>
      <w:r w:rsidRPr="00D404D5">
        <w:rPr>
          <w:color w:val="000000"/>
          <w:lang w:eastAsia="en-US"/>
        </w:rPr>
        <w:t>assets</w:t>
      </w:r>
      <w:proofErr w:type="spellEnd"/>
      <w:r w:rsidRPr="00D404D5">
        <w:rPr>
          <w:color w:val="000000"/>
          <w:lang w:eastAsia="en-US"/>
        </w:rPr>
        <w:t xml:space="preserve"> </w:t>
      </w:r>
      <w:proofErr w:type="spellStart"/>
      <w:r w:rsidRPr="00D404D5">
        <w:rPr>
          <w:color w:val="000000"/>
          <w:lang w:eastAsia="en-US"/>
        </w:rPr>
        <w:t>under</w:t>
      </w:r>
      <w:proofErr w:type="spellEnd"/>
      <w:r w:rsidRPr="00D404D5">
        <w:rPr>
          <w:color w:val="000000"/>
          <w:lang w:eastAsia="en-US"/>
        </w:rPr>
        <w:t xml:space="preserve"> </w:t>
      </w:r>
      <w:proofErr w:type="spellStart"/>
      <w:r w:rsidRPr="00D404D5">
        <w:rPr>
          <w:color w:val="000000"/>
          <w:lang w:eastAsia="en-US"/>
        </w:rPr>
        <w:t>administration</w:t>
      </w:r>
      <w:proofErr w:type="spellEnd"/>
      <w:r w:rsidRPr="00D404D5">
        <w:rPr>
          <w:color w:val="000000"/>
          <w:lang w:eastAsia="en-US"/>
        </w:rPr>
        <w:t xml:space="preserve">) a globálně pro klienty investovala 290 mld. USD ve 25 zemích napříč Evropou, Asií, Tichomořím, středním Východem a jižní Amerikou. V České republice </w:t>
      </w:r>
      <w:proofErr w:type="spellStart"/>
      <w:r w:rsidRPr="00D404D5">
        <w:rPr>
          <w:color w:val="000000"/>
          <w:lang w:eastAsia="en-US"/>
        </w:rPr>
        <w:t>Fidelity</w:t>
      </w:r>
      <w:proofErr w:type="spellEnd"/>
      <w:r w:rsidRPr="00D404D5">
        <w:rPr>
          <w:color w:val="000000"/>
          <w:lang w:eastAsia="en-US"/>
        </w:rPr>
        <w:t xml:space="preserve"> působí od roku 2012 a mezi její klienty patří celá řada významných institucionálních i privátních klientů, všechny významné banky, pojišťovny, finanční společnosti a nezávislí finanční poradci, kteří koncovým investorům zprostředkovávají investiční fondy této globální investiční společnosti.</w:t>
      </w:r>
    </w:p>
    <w:p w14:paraId="18F2889E" w14:textId="77777777" w:rsidR="00424771" w:rsidRPr="00424771" w:rsidRDefault="00424771" w:rsidP="002027ED">
      <w:pPr>
        <w:pStyle w:val="F2-zkladn"/>
        <w:rPr>
          <w:b/>
          <w:bCs/>
        </w:rPr>
      </w:pPr>
      <w:r w:rsidRPr="00424771">
        <w:rPr>
          <w:b/>
          <w:bCs/>
        </w:rPr>
        <w:t>Důležité upozornění</w:t>
      </w:r>
    </w:p>
    <w:p w14:paraId="2B6FD8FC" w14:textId="77777777" w:rsidR="00424771" w:rsidRDefault="00424771" w:rsidP="002027ED">
      <w:pPr>
        <w:pStyle w:val="F2-zkladn"/>
      </w:pPr>
      <w:r>
        <w:t>Toto je propagační materiál. Tento dokument nesmí být bez předchozího souhlasu rozmnožován nebo rozšiřován.</w:t>
      </w:r>
    </w:p>
    <w:p w14:paraId="7CE40F3D" w14:textId="77777777" w:rsidR="00424771" w:rsidRDefault="00424771" w:rsidP="002027ED">
      <w:pPr>
        <w:pStyle w:val="F2-zkladn"/>
      </w:pPr>
      <w:proofErr w:type="spellStart"/>
      <w:r>
        <w:t>Fidelity</w:t>
      </w:r>
      <w:proofErr w:type="spellEnd"/>
      <w:r>
        <w:t xml:space="preserve"> International poskytuje informace pouze o svých produktech a neposkytuje investiční poradenství na základě individuálních potřeb, jinak než konkrétně řádně stanovené oprávněnou společností při formální komunikaci s klientem.</w:t>
      </w:r>
    </w:p>
    <w:p w14:paraId="5429933E" w14:textId="77777777" w:rsidR="00424771" w:rsidRDefault="00424771" w:rsidP="002027ED">
      <w:pPr>
        <w:pStyle w:val="F2-zkladn"/>
      </w:pPr>
      <w:r>
        <w:t xml:space="preserve">Jako </w:t>
      </w:r>
      <w:proofErr w:type="spellStart"/>
      <w:r>
        <w:t>Fidelity</w:t>
      </w:r>
      <w:proofErr w:type="spellEnd"/>
      <w:r>
        <w:t xml:space="preserve"> International je označována skupina společností, které tvoří globální organizaci správy investic poskytující informace o produktech a službách v určených jurisdikcích mimo Severní Ameriku. Toto písemné sdělení není směřováno k osobám se sídlem ve Spojených státech a takové osoby nesmí </w:t>
      </w:r>
      <w:r>
        <w:lastRenderedPageBreak/>
        <w:t>podle něj jednat. Je určeno pouze osobám bytem v takové v soudní příslušnosti, kde jsou příslušné fondy povoleny k distribuci nebo tam, kde není takové povolení vyžadováno.</w:t>
      </w:r>
    </w:p>
    <w:p w14:paraId="5A028392" w14:textId="77777777" w:rsidR="00424771" w:rsidRDefault="00424771" w:rsidP="002027ED">
      <w:pPr>
        <w:pStyle w:val="F2-zkladn"/>
      </w:pPr>
      <w:r>
        <w:t xml:space="preserve">Všechny názory představují stanoviska společnosti </w:t>
      </w:r>
      <w:proofErr w:type="spellStart"/>
      <w:r>
        <w:t>Fidelity</w:t>
      </w:r>
      <w:proofErr w:type="spellEnd"/>
      <w:r>
        <w:t xml:space="preserve">, není-li uvedeno jinak. </w:t>
      </w:r>
      <w:proofErr w:type="spellStart"/>
      <w:r>
        <w:t>Fidelity</w:t>
      </w:r>
      <w:proofErr w:type="spellEnd"/>
      <w:r>
        <w:t xml:space="preserve">, </w:t>
      </w:r>
      <w:proofErr w:type="spellStart"/>
      <w:r>
        <w:t>Fidelity</w:t>
      </w:r>
      <w:proofErr w:type="spellEnd"/>
      <w:r>
        <w:t xml:space="preserve"> International a logo </w:t>
      </w:r>
      <w:proofErr w:type="spellStart"/>
      <w:r>
        <w:t>Fidelity</w:t>
      </w:r>
      <w:proofErr w:type="spellEnd"/>
      <w:r>
        <w:t xml:space="preserve"> International a symbol měny F jsou všechno ochrannými známkami společnosti FIL Limited.</w:t>
      </w:r>
    </w:p>
    <w:p w14:paraId="2D7E4DE9" w14:textId="77777777" w:rsidR="00424771" w:rsidRDefault="00424771" w:rsidP="002027ED">
      <w:pPr>
        <w:pStyle w:val="F2-zkladn"/>
      </w:pPr>
      <w:r>
        <w:t xml:space="preserve">Tento dokument nepředstavuje distribuci, nabídku nebo výzvu k využití služeb investiční správy společnosti </w:t>
      </w:r>
      <w:proofErr w:type="spellStart"/>
      <w:r>
        <w:t>Fidelity</w:t>
      </w:r>
      <w:proofErr w:type="spellEnd"/>
      <w:r>
        <w:t>, ani nabídku ke koupi, prodeji nebo výzvu k nabídce ke koupi nebo prodeji jakýchkoli cenných papírů v jakékoli jurisdikci nebo zemi, kde taková distribuce nebo nabídka není povolena či by byla v rozporu s místními zákony nebo předpisy.</w:t>
      </w:r>
    </w:p>
    <w:p w14:paraId="617F9D43" w14:textId="77777777" w:rsidR="00424771" w:rsidRDefault="00424771" w:rsidP="002027ED">
      <w:pPr>
        <w:pStyle w:val="F2-zkladn"/>
      </w:pPr>
      <w:r>
        <w:t xml:space="preserve">Odkazy v tomto dokumentu na konkrétní cenné papíry nelze vykládat jako doporučení ke koupi nebo prodeji těchto cenných papírů, ale jsou uvedeny pouze pro ilustraci. Investoři by rovněž měli vzít na vědomí, že vyjádřené názory již nemusí být aktuální a společnost </w:t>
      </w:r>
      <w:proofErr w:type="spellStart"/>
      <w:r>
        <w:t>Fidelity</w:t>
      </w:r>
      <w:proofErr w:type="spellEnd"/>
      <w:r>
        <w:t xml:space="preserve"> již mohla jednat. Průzkumy a analýzy použité v této dokumentaci shromažďuje společnost </w:t>
      </w:r>
      <w:proofErr w:type="spellStart"/>
      <w:r>
        <w:t>Fidelity</w:t>
      </w:r>
      <w:proofErr w:type="spellEnd"/>
      <w:r>
        <w:t xml:space="preserve"> pro své potřeby správce investic a je možné, že podle nich již bylo postupováno pro její vlastní účely. Tento materiál byl vytvořen společností </w:t>
      </w:r>
      <w:proofErr w:type="spellStart"/>
      <w:r>
        <w:t>Fidelity</w:t>
      </w:r>
      <w:proofErr w:type="spellEnd"/>
      <w:r>
        <w:t xml:space="preserve"> International.</w:t>
      </w:r>
    </w:p>
    <w:p w14:paraId="77C10753" w14:textId="77777777" w:rsidR="00424771" w:rsidRDefault="00424771" w:rsidP="002027ED">
      <w:pPr>
        <w:pStyle w:val="F2-zkladn"/>
      </w:pPr>
      <w:r>
        <w:t>Minulá výkonnost není spolehlivým ukazatelem budoucích výsledků.</w:t>
      </w:r>
    </w:p>
    <w:p w14:paraId="43430240" w14:textId="77777777" w:rsidR="00424771" w:rsidRDefault="00424771" w:rsidP="002027ED">
      <w:pPr>
        <w:pStyle w:val="F2-zkladn"/>
      </w:pPr>
      <w:r>
        <w:t xml:space="preserve">Tento dokument může obsahovat materiály třetích stran, které jsou dodávány společnostmi, jež nejsou spojeny s žádným subjektem </w:t>
      </w:r>
      <w:proofErr w:type="spellStart"/>
      <w:r>
        <w:t>Fidelity</w:t>
      </w:r>
      <w:proofErr w:type="spellEnd"/>
      <w:r>
        <w:t xml:space="preserve"> (obsah třetích stran). Společnost </w:t>
      </w:r>
      <w:proofErr w:type="spellStart"/>
      <w:r>
        <w:t>Fidelity</w:t>
      </w:r>
      <w:proofErr w:type="spellEnd"/>
      <w:r>
        <w:t xml:space="preserve"> se nepodílela na přípravě, přijetí ani úpravě takových materiálů třetích stran a výslovně ani implicitně takový obsah neschvaluje ani nepodporovala.</w:t>
      </w:r>
    </w:p>
    <w:p w14:paraId="7CBA17E7" w14:textId="77777777" w:rsidR="00424771" w:rsidRDefault="00424771" w:rsidP="002027ED">
      <w:pPr>
        <w:pStyle w:val="F2-zkladn"/>
      </w:pPr>
      <w:r>
        <w:t xml:space="preserve">Údaje nejsou auditované. Odborníci provádějící průzkum zahrnují společníky a analytiky. Doporučujeme, abyste si před uskutečněním jakéhokoli investičního rozhodnutí opatřili podrobné informace. Investice by měly být prováděny na základě aktuálního prospektu (v angličtině a češtině) a dokumentu KIID (Klíčové informace pro investory) - dostupný v angličtině a češtině, které jsou dostupné spolu s výročními a pololetními zprávami zdarma na https://www.fidelityinternational.com nebo od našich </w:t>
      </w:r>
      <w:proofErr w:type="spellStart"/>
      <w:r>
        <w:t>distributořů</w:t>
      </w:r>
      <w:proofErr w:type="spellEnd"/>
      <w:r>
        <w:t xml:space="preserve"> a našeho evropského Centra služeb v Lucembursku, sídlící na adrese FIL (</w:t>
      </w:r>
      <w:proofErr w:type="spellStart"/>
      <w:r>
        <w:t>Luxembourg</w:t>
      </w:r>
      <w:proofErr w:type="spellEnd"/>
      <w:r>
        <w:t xml:space="preserve">) S.A. </w:t>
      </w:r>
      <w:proofErr w:type="gramStart"/>
      <w:r>
        <w:t>2a</w:t>
      </w:r>
      <w:proofErr w:type="gramEnd"/>
      <w:r>
        <w:t xml:space="preserve">, </w:t>
      </w:r>
      <w:proofErr w:type="spellStart"/>
      <w:r>
        <w:t>rue</w:t>
      </w:r>
      <w:proofErr w:type="spellEnd"/>
      <w:r>
        <w:t xml:space="preserve"> Albert </w:t>
      </w:r>
      <w:proofErr w:type="spellStart"/>
      <w:r>
        <w:t>Borschette</w:t>
      </w:r>
      <w:proofErr w:type="spellEnd"/>
      <w:r>
        <w:t xml:space="preserve"> BP 2174 L-1021 </w:t>
      </w:r>
      <w:proofErr w:type="spellStart"/>
      <w:r>
        <w:t>Luxembourg</w:t>
      </w:r>
      <w:proofErr w:type="spellEnd"/>
      <w:r>
        <w:t>.</w:t>
      </w:r>
    </w:p>
    <w:p w14:paraId="0A340423" w14:textId="77777777" w:rsidR="00424771" w:rsidRDefault="00424771" w:rsidP="002027ED">
      <w:pPr>
        <w:pStyle w:val="F2-zkladn"/>
      </w:pPr>
      <w:proofErr w:type="spellStart"/>
      <w:r>
        <w:t>Fidelity</w:t>
      </w:r>
      <w:proofErr w:type="spellEnd"/>
      <w:r>
        <w:t xml:space="preserve"> </w:t>
      </w:r>
      <w:proofErr w:type="spellStart"/>
      <w:r>
        <w:t>Funds</w:t>
      </w:r>
      <w:proofErr w:type="spellEnd"/>
      <w:r>
        <w:t xml:space="preserve"> "FF" je otevřená investiční společnost (SKIPCP) sídlící v Lucembursku, která disponuje akciemi různých tříd. Společnost FIL </w:t>
      </w:r>
      <w:proofErr w:type="spellStart"/>
      <w:r>
        <w:t>Investment</w:t>
      </w:r>
      <w:proofErr w:type="spellEnd"/>
      <w:r>
        <w:t xml:space="preserve"> Management (</w:t>
      </w:r>
      <w:proofErr w:type="spellStart"/>
      <w:r>
        <w:t>Luxembourg</w:t>
      </w:r>
      <w:proofErr w:type="spellEnd"/>
      <w:r>
        <w:t xml:space="preserve">) S.A. si vyhrazuje právo ukončit nabízení podfondu a jeho podílových jednotek na trhu v souladu s článkem 93 písm. a) směrnice 2009/65/ES a článkem 32 písm. a) směrnice 2011/61/EU. Toto ukončení bude předem oznámeno v </w:t>
      </w:r>
      <w:proofErr w:type="spellStart"/>
      <w:r>
        <w:t>Lucembursku.Obchodní</w:t>
      </w:r>
      <w:proofErr w:type="spellEnd"/>
      <w:r>
        <w:t xml:space="preserve"> známky třetích stran, autorská práva a další práva duševního vlastnictví zůstávají majetkem jejich konkrétních vlastníků.</w:t>
      </w:r>
    </w:p>
    <w:p w14:paraId="088F7914" w14:textId="77777777" w:rsidR="00424771" w:rsidRDefault="00424771" w:rsidP="002027ED">
      <w:pPr>
        <w:pStyle w:val="F2-zkladn"/>
      </w:pPr>
      <w:r>
        <w:t>Investoři a potenciální investoři mohou získat informace o svých právech ve spojení se stížnostmi a soudními spory na tomto odkazu: https://www.fidelity.cz (v češtině).</w:t>
      </w:r>
    </w:p>
    <w:p w14:paraId="48FF2E2B" w14:textId="77777777" w:rsidR="004F0223" w:rsidRPr="004F0223" w:rsidRDefault="004F0223" w:rsidP="004F0223">
      <w:pPr>
        <w:pStyle w:val="F2-zkladn"/>
        <w:rPr>
          <w:lang w:val="de-AT"/>
        </w:rPr>
      </w:pPr>
      <w:r w:rsidRPr="004F0223">
        <w:rPr>
          <w:lang w:val="de-AT"/>
        </w:rPr>
        <w:t>MKAT13459</w:t>
      </w:r>
    </w:p>
    <w:p w14:paraId="032496E3" w14:textId="6813570B" w:rsidR="00D20058" w:rsidRPr="00630607" w:rsidRDefault="00D20058" w:rsidP="004F0223">
      <w:pPr>
        <w:pStyle w:val="F2-zkladn"/>
      </w:pPr>
    </w:p>
    <w:sectPr w:rsidR="00D20058" w:rsidRPr="00630607" w:rsidSect="00F50497">
      <w:headerReference w:type="default" r:id="rId16"/>
      <w:footerReference w:type="default" r:id="rId17"/>
      <w:headerReference w:type="first" r:id="rId18"/>
      <w:pgSz w:w="11906" w:h="16838" w:code="9"/>
      <w:pgMar w:top="2268" w:right="1418" w:bottom="426" w:left="1418" w:header="567" w:footer="35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A9969D" w14:textId="77777777" w:rsidR="00ED368C" w:rsidRDefault="00ED368C">
      <w:r>
        <w:separator/>
      </w:r>
    </w:p>
  </w:endnote>
  <w:endnote w:type="continuationSeparator" w:id="0">
    <w:p w14:paraId="736453B5" w14:textId="77777777" w:rsidR="00ED368C" w:rsidRDefault="00ED36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 w:name="Gulim">
    <w:altName w:val="굴림"/>
    <w:panose1 w:val="020B0600000101010101"/>
    <w:charset w:val="81"/>
    <w:family w:val="swiss"/>
    <w:pitch w:val="variable"/>
    <w:sig w:usb0="B00002AF" w:usb1="69D77CFB" w:usb2="00000030" w:usb3="00000000" w:csb0="0008009F" w:csb1="00000000"/>
  </w:font>
  <w:font w:name="Segoe UI">
    <w:panose1 w:val="020B0502040204020203"/>
    <w:charset w:val="EE"/>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2AF1AF" w14:textId="77777777" w:rsidR="001D1343" w:rsidRPr="00585CC6" w:rsidRDefault="001D1343" w:rsidP="00585CC6">
    <w:pPr>
      <w:pStyle w:val="F-zpat"/>
      <w:jc w:val="left"/>
      <w:rPr>
        <w:b/>
        <w:bCs/>
      </w:rPr>
    </w:pPr>
    <w:r>
      <w:rPr>
        <w:b/>
        <w:bCs/>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E88DA9" w14:textId="77777777" w:rsidR="00ED368C" w:rsidRDefault="00ED368C">
      <w:r>
        <w:separator/>
      </w:r>
    </w:p>
  </w:footnote>
  <w:footnote w:type="continuationSeparator" w:id="0">
    <w:p w14:paraId="1E83124B" w14:textId="77777777" w:rsidR="00ED368C" w:rsidRDefault="00ED368C">
      <w:r>
        <w:continuationSeparator/>
      </w:r>
    </w:p>
  </w:footnote>
  <w:footnote w:type="continuationNotice" w:id="1">
    <w:p w14:paraId="294EAA21" w14:textId="77777777" w:rsidR="00ED368C" w:rsidRDefault="00ED368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3CDA8C" w14:textId="77777777" w:rsidR="001D1343" w:rsidRDefault="001D1343" w:rsidP="00585CC6">
    <w:pPr>
      <w:pStyle w:val="F-zpat"/>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C2A25A" w14:textId="77777777" w:rsidR="001D1343" w:rsidRDefault="0018797C">
    <w:pPr>
      <w:pStyle w:val="Zhlav"/>
    </w:pPr>
    <w:r>
      <w:rPr>
        <w:noProof/>
      </w:rPr>
      <w:drawing>
        <wp:anchor distT="0" distB="0" distL="114300" distR="114300" simplePos="0" relativeHeight="251657728" behindDoc="0" locked="0" layoutInCell="1" allowOverlap="1" wp14:anchorId="0211B2D4" wp14:editId="7C062988">
          <wp:simplePos x="0" y="0"/>
          <wp:positionH relativeFrom="column">
            <wp:posOffset>4181475</wp:posOffset>
          </wp:positionH>
          <wp:positionV relativeFrom="paragraph">
            <wp:posOffset>255270</wp:posOffset>
          </wp:positionV>
          <wp:extent cx="1581150" cy="485775"/>
          <wp:effectExtent l="0" t="0" r="0" b="9525"/>
          <wp:wrapSquare wrapText="bothSides"/>
          <wp:docPr id="3"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81150" cy="485775"/>
                  </a:xfrm>
                  <a:prstGeom prst="rect">
                    <a:avLst/>
                  </a:prstGeom>
                  <a:noFill/>
                </pic:spPr>
              </pic:pic>
            </a:graphicData>
          </a:graphic>
        </wp:anchor>
      </w:drawing>
    </w:r>
  </w:p>
  <w:p w14:paraId="41DB1735" w14:textId="77777777" w:rsidR="001D1343" w:rsidRDefault="001D1343">
    <w:pPr>
      <w:pStyle w:val="Zhlav"/>
    </w:pPr>
  </w:p>
  <w:p w14:paraId="0D163528" w14:textId="77777777" w:rsidR="001D1343" w:rsidRDefault="001D1343">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9A0F82A"/>
    <w:lvl w:ilvl="0">
      <w:start w:val="1"/>
      <w:numFmt w:val="decimal"/>
      <w:pStyle w:val="slovanseznam5"/>
      <w:lvlText w:val="%1."/>
      <w:lvlJc w:val="left"/>
      <w:pPr>
        <w:tabs>
          <w:tab w:val="num" w:pos="1983"/>
        </w:tabs>
        <w:ind w:left="1983" w:hanging="360"/>
      </w:pPr>
    </w:lvl>
  </w:abstractNum>
  <w:abstractNum w:abstractNumId="1" w15:restartNumberingAfterBreak="0">
    <w:nsid w:val="FFFFFF7D"/>
    <w:multiLevelType w:val="singleLevel"/>
    <w:tmpl w:val="4B821240"/>
    <w:lvl w:ilvl="0">
      <w:start w:val="1"/>
      <w:numFmt w:val="decimal"/>
      <w:pStyle w:val="slovanseznam4"/>
      <w:lvlText w:val="%1."/>
      <w:lvlJc w:val="left"/>
      <w:pPr>
        <w:tabs>
          <w:tab w:val="num" w:pos="1209"/>
        </w:tabs>
        <w:ind w:left="1209" w:hanging="360"/>
      </w:pPr>
    </w:lvl>
  </w:abstractNum>
  <w:abstractNum w:abstractNumId="2" w15:restartNumberingAfterBreak="0">
    <w:nsid w:val="FFFFFF7E"/>
    <w:multiLevelType w:val="singleLevel"/>
    <w:tmpl w:val="D1A8A7E8"/>
    <w:lvl w:ilvl="0">
      <w:start w:val="1"/>
      <w:numFmt w:val="decimal"/>
      <w:pStyle w:val="slovanseznam3"/>
      <w:lvlText w:val="%1."/>
      <w:lvlJc w:val="left"/>
      <w:pPr>
        <w:tabs>
          <w:tab w:val="num" w:pos="926"/>
        </w:tabs>
        <w:ind w:left="926" w:hanging="360"/>
      </w:pPr>
    </w:lvl>
  </w:abstractNum>
  <w:abstractNum w:abstractNumId="3" w15:restartNumberingAfterBreak="0">
    <w:nsid w:val="FFFFFF7F"/>
    <w:multiLevelType w:val="singleLevel"/>
    <w:tmpl w:val="BA8621DA"/>
    <w:lvl w:ilvl="0">
      <w:start w:val="1"/>
      <w:numFmt w:val="decimal"/>
      <w:pStyle w:val="slovanseznam2"/>
      <w:lvlText w:val="%1."/>
      <w:lvlJc w:val="left"/>
      <w:pPr>
        <w:tabs>
          <w:tab w:val="num" w:pos="643"/>
        </w:tabs>
        <w:ind w:left="643" w:hanging="360"/>
      </w:pPr>
    </w:lvl>
  </w:abstractNum>
  <w:abstractNum w:abstractNumId="4" w15:restartNumberingAfterBreak="0">
    <w:nsid w:val="FFFFFF80"/>
    <w:multiLevelType w:val="singleLevel"/>
    <w:tmpl w:val="0E647C2A"/>
    <w:lvl w:ilvl="0">
      <w:start w:val="1"/>
      <w:numFmt w:val="bullet"/>
      <w:pStyle w:val="Seznamsodrkami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092D47A"/>
    <w:lvl w:ilvl="0">
      <w:start w:val="1"/>
      <w:numFmt w:val="bullet"/>
      <w:pStyle w:val="Seznamsodrkami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4865CF2"/>
    <w:lvl w:ilvl="0">
      <w:start w:val="1"/>
      <w:numFmt w:val="bullet"/>
      <w:pStyle w:val="Seznamsodrkami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E45E6F34"/>
    <w:lvl w:ilvl="0">
      <w:start w:val="1"/>
      <w:numFmt w:val="bullet"/>
      <w:pStyle w:val="Seznamsodrkami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F4A6936"/>
    <w:lvl w:ilvl="0">
      <w:start w:val="1"/>
      <w:numFmt w:val="decimal"/>
      <w:pStyle w:val="slovanseznam"/>
      <w:lvlText w:val="%1."/>
      <w:lvlJc w:val="left"/>
      <w:pPr>
        <w:tabs>
          <w:tab w:val="num" w:pos="360"/>
        </w:tabs>
        <w:ind w:left="360" w:hanging="360"/>
      </w:pPr>
    </w:lvl>
  </w:abstractNum>
  <w:abstractNum w:abstractNumId="9" w15:restartNumberingAfterBreak="0">
    <w:nsid w:val="FFFFFF89"/>
    <w:multiLevelType w:val="singleLevel"/>
    <w:tmpl w:val="C0BC8210"/>
    <w:lvl w:ilvl="0">
      <w:start w:val="1"/>
      <w:numFmt w:val="bullet"/>
      <w:pStyle w:val="Seznamsodrkami"/>
      <w:lvlText w:val=""/>
      <w:lvlJc w:val="left"/>
      <w:pPr>
        <w:tabs>
          <w:tab w:val="num" w:pos="360"/>
        </w:tabs>
        <w:ind w:left="360" w:hanging="360"/>
      </w:pPr>
      <w:rPr>
        <w:rFonts w:ascii="Symbol" w:hAnsi="Symbol" w:hint="default"/>
      </w:rPr>
    </w:lvl>
  </w:abstractNum>
  <w:abstractNum w:abstractNumId="10" w15:restartNumberingAfterBreak="0">
    <w:nsid w:val="00B30FB3"/>
    <w:multiLevelType w:val="hybridMultilevel"/>
    <w:tmpl w:val="D6C01A5A"/>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1" w15:restartNumberingAfterBreak="0">
    <w:nsid w:val="06910746"/>
    <w:multiLevelType w:val="multilevel"/>
    <w:tmpl w:val="04050023"/>
    <w:styleLink w:val="lnekoddl"/>
    <w:lvl w:ilvl="0">
      <w:start w:val="1"/>
      <w:numFmt w:val="upperRoman"/>
      <w:lvlText w:val="Článek %1."/>
      <w:lvlJc w:val="left"/>
      <w:pPr>
        <w:tabs>
          <w:tab w:val="num" w:pos="1080"/>
        </w:tabs>
        <w:ind w:left="0" w:firstLine="0"/>
      </w:pPr>
    </w:lvl>
    <w:lvl w:ilvl="1">
      <w:start w:val="1"/>
      <w:numFmt w:val="decimalZero"/>
      <w:isLgl/>
      <w:lvlText w:val="Oddíl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06D428EB"/>
    <w:multiLevelType w:val="hybridMultilevel"/>
    <w:tmpl w:val="016C0ED2"/>
    <w:lvl w:ilvl="0" w:tplc="0405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0A6D266C"/>
    <w:multiLevelType w:val="multilevel"/>
    <w:tmpl w:val="66487184"/>
    <w:lvl w:ilvl="0">
      <w:start w:val="1"/>
      <w:numFmt w:val="bullet"/>
      <w:pStyle w:val="F3-odrka"/>
      <w:lvlText w:val=""/>
      <w:lvlJc w:val="left"/>
      <w:pPr>
        <w:tabs>
          <w:tab w:val="num" w:pos="794"/>
        </w:tabs>
        <w:ind w:left="794" w:hanging="454"/>
      </w:pPr>
      <w:rPr>
        <w:rFonts w:ascii="Symbol" w:hAnsi="Symbol" w:hint="default"/>
        <w:color w:val="auto"/>
      </w:rPr>
    </w:lvl>
    <w:lvl w:ilvl="1">
      <w:start w:val="1"/>
      <w:numFmt w:val="bullet"/>
      <w:lvlText w:val=""/>
      <w:lvlJc w:val="left"/>
      <w:pPr>
        <w:tabs>
          <w:tab w:val="num" w:pos="1247"/>
        </w:tabs>
        <w:ind w:left="1247" w:hanging="453"/>
      </w:pPr>
      <w:rPr>
        <w:rFonts w:ascii="Symbol" w:hAnsi="Symbol" w:hint="default"/>
        <w:color w:val="auto"/>
      </w:rPr>
    </w:lvl>
    <w:lvl w:ilvl="2">
      <w:start w:val="1"/>
      <w:numFmt w:val="bullet"/>
      <w:lvlText w:val=""/>
      <w:lvlJc w:val="left"/>
      <w:pPr>
        <w:tabs>
          <w:tab w:val="num" w:pos="1701"/>
        </w:tabs>
        <w:ind w:left="1701" w:hanging="454"/>
      </w:pPr>
      <w:rPr>
        <w:rFonts w:ascii="Symbol" w:hAnsi="Symbol" w:hint="default"/>
        <w:color w:val="auto"/>
      </w:rPr>
    </w:lvl>
    <w:lvl w:ilvl="3">
      <w:start w:val="1"/>
      <w:numFmt w:val="decimal"/>
      <w:lvlText w:val="%1.%2.%3.%4"/>
      <w:lvlJc w:val="left"/>
      <w:pPr>
        <w:tabs>
          <w:tab w:val="num" w:pos="794"/>
        </w:tabs>
        <w:ind w:left="794" w:hanging="79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15:restartNumberingAfterBreak="0">
    <w:nsid w:val="0ADA0103"/>
    <w:multiLevelType w:val="hybridMultilevel"/>
    <w:tmpl w:val="741E083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 w15:restartNumberingAfterBreak="0">
    <w:nsid w:val="0FCA78F7"/>
    <w:multiLevelType w:val="multilevel"/>
    <w:tmpl w:val="EAECD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164877BA"/>
    <w:multiLevelType w:val="multilevel"/>
    <w:tmpl w:val="05CCA26C"/>
    <w:lvl w:ilvl="0">
      <w:start w:val="1"/>
      <w:numFmt w:val="decimal"/>
      <w:lvlRestart w:val="0"/>
      <w:pStyle w:val="F4-slovn"/>
      <w:lvlText w:val="%1."/>
      <w:lvlJc w:val="left"/>
      <w:pPr>
        <w:tabs>
          <w:tab w:val="num" w:pos="794"/>
        </w:tabs>
        <w:ind w:left="794" w:hanging="454"/>
      </w:pPr>
      <w:rPr>
        <w:rFonts w:hint="default"/>
      </w:rPr>
    </w:lvl>
    <w:lvl w:ilvl="1">
      <w:start w:val="1"/>
      <w:numFmt w:val="decimal"/>
      <w:lvlText w:val="%1.%2"/>
      <w:lvlJc w:val="left"/>
      <w:pPr>
        <w:tabs>
          <w:tab w:val="num" w:pos="777"/>
        </w:tabs>
        <w:ind w:left="777" w:hanging="794"/>
      </w:pPr>
      <w:rPr>
        <w:rFonts w:hint="default"/>
      </w:rPr>
    </w:lvl>
    <w:lvl w:ilvl="2">
      <w:start w:val="1"/>
      <w:numFmt w:val="decimal"/>
      <w:lvlText w:val="%1.%2.%3"/>
      <w:lvlJc w:val="left"/>
      <w:pPr>
        <w:tabs>
          <w:tab w:val="num" w:pos="777"/>
        </w:tabs>
        <w:ind w:left="777" w:hanging="794"/>
      </w:pPr>
      <w:rPr>
        <w:rFonts w:hint="default"/>
      </w:rPr>
    </w:lvl>
    <w:lvl w:ilvl="3">
      <w:start w:val="1"/>
      <w:numFmt w:val="decimal"/>
      <w:lvlText w:val="%1.%2.%3.%4"/>
      <w:lvlJc w:val="left"/>
      <w:pPr>
        <w:tabs>
          <w:tab w:val="num" w:pos="777"/>
        </w:tabs>
        <w:ind w:left="777" w:hanging="794"/>
      </w:pPr>
      <w:rPr>
        <w:rFonts w:hint="default"/>
      </w:rPr>
    </w:lvl>
    <w:lvl w:ilvl="4">
      <w:start w:val="1"/>
      <w:numFmt w:val="decimal"/>
      <w:lvlText w:val="%1.%2.%3.%4.%5"/>
      <w:lvlJc w:val="left"/>
      <w:pPr>
        <w:tabs>
          <w:tab w:val="num" w:pos="991"/>
        </w:tabs>
        <w:ind w:left="991" w:hanging="1008"/>
      </w:pPr>
      <w:rPr>
        <w:rFonts w:hint="default"/>
      </w:rPr>
    </w:lvl>
    <w:lvl w:ilvl="5">
      <w:start w:val="1"/>
      <w:numFmt w:val="decimal"/>
      <w:lvlText w:val="%1.%2.%3.%4.%5.%6"/>
      <w:lvlJc w:val="left"/>
      <w:pPr>
        <w:tabs>
          <w:tab w:val="num" w:pos="1135"/>
        </w:tabs>
        <w:ind w:left="1135" w:hanging="1152"/>
      </w:pPr>
      <w:rPr>
        <w:rFonts w:hint="default"/>
      </w:rPr>
    </w:lvl>
    <w:lvl w:ilvl="6">
      <w:start w:val="1"/>
      <w:numFmt w:val="decimal"/>
      <w:lvlText w:val="%1.%2.%3.%4.%5.%6.%7"/>
      <w:lvlJc w:val="left"/>
      <w:pPr>
        <w:tabs>
          <w:tab w:val="num" w:pos="1279"/>
        </w:tabs>
        <w:ind w:left="1279" w:hanging="1296"/>
      </w:pPr>
      <w:rPr>
        <w:rFonts w:hint="default"/>
      </w:rPr>
    </w:lvl>
    <w:lvl w:ilvl="7">
      <w:start w:val="1"/>
      <w:numFmt w:val="decimal"/>
      <w:lvlText w:val="%1.%2.%3.%4.%5.%6.%7.%8"/>
      <w:lvlJc w:val="left"/>
      <w:pPr>
        <w:tabs>
          <w:tab w:val="num" w:pos="1423"/>
        </w:tabs>
        <w:ind w:left="1423" w:hanging="1440"/>
      </w:pPr>
      <w:rPr>
        <w:rFonts w:hint="default"/>
      </w:rPr>
    </w:lvl>
    <w:lvl w:ilvl="8">
      <w:start w:val="1"/>
      <w:numFmt w:val="decimal"/>
      <w:lvlText w:val="%1.%2.%3.%4.%5.%6.%7.%8.%9"/>
      <w:lvlJc w:val="left"/>
      <w:pPr>
        <w:tabs>
          <w:tab w:val="num" w:pos="1567"/>
        </w:tabs>
        <w:ind w:left="1567" w:hanging="1584"/>
      </w:pPr>
      <w:rPr>
        <w:rFonts w:hint="default"/>
      </w:rPr>
    </w:lvl>
  </w:abstractNum>
  <w:abstractNum w:abstractNumId="17" w15:restartNumberingAfterBreak="0">
    <w:nsid w:val="16AC0403"/>
    <w:multiLevelType w:val="multilevel"/>
    <w:tmpl w:val="3ABA51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17024E5B"/>
    <w:multiLevelType w:val="hybridMultilevel"/>
    <w:tmpl w:val="B214151A"/>
    <w:lvl w:ilvl="0" w:tplc="48789186">
      <w:start w:val="1"/>
      <w:numFmt w:val="none"/>
      <w:pStyle w:val="F6-kol"/>
      <w:lvlText w:val="!! ÚKOL !!"/>
      <w:lvlJc w:val="left"/>
      <w:pPr>
        <w:tabs>
          <w:tab w:val="num" w:pos="0"/>
        </w:tabs>
        <w:ind w:left="0" w:firstLine="0"/>
      </w:pPr>
      <w:rPr>
        <w:rFonts w:hint="default"/>
        <w:b/>
        <w:i w:val="0"/>
        <w:color w:val="0000FF"/>
      </w:rPr>
    </w:lvl>
    <w:lvl w:ilvl="1" w:tplc="376EF75A">
      <w:start w:val="1"/>
      <w:numFmt w:val="lowerLetter"/>
      <w:lvlText w:val="%2)"/>
      <w:lvlJc w:val="left"/>
      <w:pPr>
        <w:tabs>
          <w:tab w:val="num" w:pos="743"/>
        </w:tabs>
        <w:ind w:left="743" w:hanging="363"/>
      </w:pPr>
      <w:rPr>
        <w:rFonts w:hint="default"/>
        <w:b/>
        <w:i w:val="0"/>
        <w:color w:val="0000FF"/>
      </w:rPr>
    </w:lvl>
    <w:lvl w:ilvl="2" w:tplc="EB0CEBFC" w:tentative="1">
      <w:start w:val="1"/>
      <w:numFmt w:val="lowerRoman"/>
      <w:lvlText w:val="%3."/>
      <w:lvlJc w:val="right"/>
      <w:pPr>
        <w:tabs>
          <w:tab w:val="num" w:pos="2160"/>
        </w:tabs>
        <w:ind w:left="2160" w:hanging="180"/>
      </w:pPr>
    </w:lvl>
    <w:lvl w:ilvl="3" w:tplc="C90EC44E" w:tentative="1">
      <w:start w:val="1"/>
      <w:numFmt w:val="decimal"/>
      <w:lvlText w:val="%4."/>
      <w:lvlJc w:val="left"/>
      <w:pPr>
        <w:tabs>
          <w:tab w:val="num" w:pos="2880"/>
        </w:tabs>
        <w:ind w:left="2880" w:hanging="360"/>
      </w:pPr>
    </w:lvl>
    <w:lvl w:ilvl="4" w:tplc="64E075F6" w:tentative="1">
      <w:start w:val="1"/>
      <w:numFmt w:val="lowerLetter"/>
      <w:lvlText w:val="%5."/>
      <w:lvlJc w:val="left"/>
      <w:pPr>
        <w:tabs>
          <w:tab w:val="num" w:pos="3600"/>
        </w:tabs>
        <w:ind w:left="3600" w:hanging="360"/>
      </w:pPr>
    </w:lvl>
    <w:lvl w:ilvl="5" w:tplc="DAF6A924" w:tentative="1">
      <w:start w:val="1"/>
      <w:numFmt w:val="lowerRoman"/>
      <w:lvlText w:val="%6."/>
      <w:lvlJc w:val="right"/>
      <w:pPr>
        <w:tabs>
          <w:tab w:val="num" w:pos="4320"/>
        </w:tabs>
        <w:ind w:left="4320" w:hanging="180"/>
      </w:pPr>
    </w:lvl>
    <w:lvl w:ilvl="6" w:tplc="53CAEDF8" w:tentative="1">
      <w:start w:val="1"/>
      <w:numFmt w:val="decimal"/>
      <w:lvlText w:val="%7."/>
      <w:lvlJc w:val="left"/>
      <w:pPr>
        <w:tabs>
          <w:tab w:val="num" w:pos="5040"/>
        </w:tabs>
        <w:ind w:left="5040" w:hanging="360"/>
      </w:pPr>
    </w:lvl>
    <w:lvl w:ilvl="7" w:tplc="DDE8AF34" w:tentative="1">
      <w:start w:val="1"/>
      <w:numFmt w:val="lowerLetter"/>
      <w:lvlText w:val="%8."/>
      <w:lvlJc w:val="left"/>
      <w:pPr>
        <w:tabs>
          <w:tab w:val="num" w:pos="5760"/>
        </w:tabs>
        <w:ind w:left="5760" w:hanging="360"/>
      </w:pPr>
    </w:lvl>
    <w:lvl w:ilvl="8" w:tplc="EAD46C3A" w:tentative="1">
      <w:start w:val="1"/>
      <w:numFmt w:val="lowerRoman"/>
      <w:lvlText w:val="%9."/>
      <w:lvlJc w:val="right"/>
      <w:pPr>
        <w:tabs>
          <w:tab w:val="num" w:pos="6480"/>
        </w:tabs>
        <w:ind w:left="6480" w:hanging="180"/>
      </w:pPr>
    </w:lvl>
  </w:abstractNum>
  <w:abstractNum w:abstractNumId="19" w15:restartNumberingAfterBreak="0">
    <w:nsid w:val="1945158C"/>
    <w:multiLevelType w:val="hybridMultilevel"/>
    <w:tmpl w:val="357AF544"/>
    <w:lvl w:ilvl="0" w:tplc="D1289D8A">
      <w:start w:val="20"/>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0" w15:restartNumberingAfterBreak="0">
    <w:nsid w:val="1F652445"/>
    <w:multiLevelType w:val="hybridMultilevel"/>
    <w:tmpl w:val="22F69FB4"/>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1" w15:restartNumberingAfterBreak="0">
    <w:nsid w:val="253F0E45"/>
    <w:multiLevelType w:val="hybridMultilevel"/>
    <w:tmpl w:val="881AF074"/>
    <w:lvl w:ilvl="0" w:tplc="EBD83B34">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2" w15:restartNumberingAfterBreak="0">
    <w:nsid w:val="256A09F1"/>
    <w:multiLevelType w:val="multilevel"/>
    <w:tmpl w:val="9EF81F8C"/>
    <w:lvl w:ilvl="0">
      <w:start w:val="1"/>
      <w:numFmt w:val="decimal"/>
      <w:pStyle w:val="F10-nadpis1"/>
      <w:lvlText w:val="%1"/>
      <w:lvlJc w:val="left"/>
      <w:pPr>
        <w:tabs>
          <w:tab w:val="num" w:pos="794"/>
        </w:tabs>
        <w:ind w:left="794" w:hanging="794"/>
      </w:pPr>
      <w:rPr>
        <w:rFonts w:hint="default"/>
      </w:rPr>
    </w:lvl>
    <w:lvl w:ilvl="1">
      <w:start w:val="1"/>
      <w:numFmt w:val="decimal"/>
      <w:pStyle w:val="F9-nadpis2"/>
      <w:lvlText w:val="%1.%2"/>
      <w:lvlJc w:val="left"/>
      <w:pPr>
        <w:tabs>
          <w:tab w:val="num" w:pos="794"/>
        </w:tabs>
        <w:ind w:left="794" w:hanging="794"/>
      </w:pPr>
      <w:rPr>
        <w:rFonts w:hint="default"/>
      </w:rPr>
    </w:lvl>
    <w:lvl w:ilvl="2">
      <w:start w:val="1"/>
      <w:numFmt w:val="decimal"/>
      <w:pStyle w:val="F8-nadpis3"/>
      <w:lvlText w:val="%1.%2.%3"/>
      <w:lvlJc w:val="left"/>
      <w:pPr>
        <w:tabs>
          <w:tab w:val="num" w:pos="794"/>
        </w:tabs>
        <w:ind w:left="794" w:hanging="794"/>
      </w:pPr>
      <w:rPr>
        <w:rFonts w:hint="default"/>
      </w:rPr>
    </w:lvl>
    <w:lvl w:ilvl="3">
      <w:start w:val="1"/>
      <w:numFmt w:val="decimal"/>
      <w:pStyle w:val="F-nadpis4"/>
      <w:lvlText w:val="%1.%2.%3.%4"/>
      <w:lvlJc w:val="left"/>
      <w:pPr>
        <w:tabs>
          <w:tab w:val="num" w:pos="794"/>
        </w:tabs>
        <w:ind w:left="794" w:hanging="794"/>
      </w:pPr>
      <w:rPr>
        <w:rFonts w:hint="default"/>
      </w:rPr>
    </w:lvl>
    <w:lvl w:ilvl="4">
      <w:start w:val="1"/>
      <w:numFmt w:val="decimal"/>
      <w:pStyle w:val="Nadpis5"/>
      <w:lvlText w:val="%1.%2.%3.%4.%5"/>
      <w:lvlJc w:val="left"/>
      <w:pPr>
        <w:tabs>
          <w:tab w:val="num" w:pos="1008"/>
        </w:tabs>
        <w:ind w:left="1008" w:hanging="1008"/>
      </w:pPr>
      <w:rPr>
        <w:rFonts w:hint="default"/>
      </w:rPr>
    </w:lvl>
    <w:lvl w:ilvl="5">
      <w:start w:val="1"/>
      <w:numFmt w:val="decimal"/>
      <w:pStyle w:val="Nadpis6"/>
      <w:lvlText w:val="%1.%2.%3.%4.%5.%6"/>
      <w:lvlJc w:val="left"/>
      <w:pPr>
        <w:tabs>
          <w:tab w:val="num" w:pos="1152"/>
        </w:tabs>
        <w:ind w:left="1152" w:hanging="1152"/>
      </w:pPr>
      <w:rPr>
        <w:rFonts w:hint="default"/>
      </w:rPr>
    </w:lvl>
    <w:lvl w:ilvl="6">
      <w:start w:val="1"/>
      <w:numFmt w:val="decimal"/>
      <w:pStyle w:val="Nadpis7"/>
      <w:lvlText w:val="%1.%2.%3.%4.%5.%6.%7"/>
      <w:lvlJc w:val="left"/>
      <w:pPr>
        <w:tabs>
          <w:tab w:val="num" w:pos="1296"/>
        </w:tabs>
        <w:ind w:left="1296" w:hanging="1296"/>
      </w:pPr>
      <w:rPr>
        <w:rFonts w:hint="default"/>
      </w:rPr>
    </w:lvl>
    <w:lvl w:ilvl="7">
      <w:start w:val="1"/>
      <w:numFmt w:val="decimal"/>
      <w:pStyle w:val="Nadpis8"/>
      <w:lvlText w:val="%1.%2.%3.%4.%5.%6.%7.%8"/>
      <w:lvlJc w:val="left"/>
      <w:pPr>
        <w:tabs>
          <w:tab w:val="num" w:pos="1440"/>
        </w:tabs>
        <w:ind w:left="1440" w:hanging="1440"/>
      </w:pPr>
      <w:rPr>
        <w:rFonts w:hint="default"/>
      </w:rPr>
    </w:lvl>
    <w:lvl w:ilvl="8">
      <w:start w:val="1"/>
      <w:numFmt w:val="decimal"/>
      <w:pStyle w:val="Nadpis9"/>
      <w:lvlText w:val="%1.%2.%3.%4.%5.%6.%7.%8.%9"/>
      <w:lvlJc w:val="left"/>
      <w:pPr>
        <w:tabs>
          <w:tab w:val="num" w:pos="1584"/>
        </w:tabs>
        <w:ind w:left="1584" w:hanging="1584"/>
      </w:pPr>
      <w:rPr>
        <w:rFonts w:hint="default"/>
      </w:rPr>
    </w:lvl>
  </w:abstractNum>
  <w:abstractNum w:abstractNumId="23" w15:restartNumberingAfterBreak="0">
    <w:nsid w:val="25C1264C"/>
    <w:multiLevelType w:val="hybridMultilevel"/>
    <w:tmpl w:val="F19A36BA"/>
    <w:lvl w:ilvl="0" w:tplc="04090005">
      <w:start w:val="1"/>
      <w:numFmt w:val="bullet"/>
      <w:lvlText w:val=""/>
      <w:lvlJc w:val="left"/>
      <w:pPr>
        <w:ind w:left="153" w:hanging="360"/>
      </w:pPr>
      <w:rPr>
        <w:rFonts w:ascii="Wingdings" w:hAnsi="Wingdings"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24" w15:restartNumberingAfterBreak="0">
    <w:nsid w:val="28601A32"/>
    <w:multiLevelType w:val="multilevel"/>
    <w:tmpl w:val="92C4D32A"/>
    <w:lvl w:ilvl="0">
      <w:start w:val="1"/>
      <w:numFmt w:val="decimal"/>
      <w:lvlText w:val="%1"/>
      <w:lvlJc w:val="left"/>
      <w:pPr>
        <w:tabs>
          <w:tab w:val="num" w:pos="357"/>
        </w:tabs>
        <w:ind w:left="794" w:hanging="794"/>
      </w:pPr>
      <w:rPr>
        <w:rFonts w:hint="default"/>
      </w:rPr>
    </w:lvl>
    <w:lvl w:ilvl="1">
      <w:start w:val="1"/>
      <w:numFmt w:val="decimal"/>
      <w:pStyle w:val="Nadpis2"/>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5" w15:restartNumberingAfterBreak="0">
    <w:nsid w:val="29903D7F"/>
    <w:multiLevelType w:val="hybridMultilevel"/>
    <w:tmpl w:val="EA94DB7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6" w15:restartNumberingAfterBreak="0">
    <w:nsid w:val="2AD9061E"/>
    <w:multiLevelType w:val="multilevel"/>
    <w:tmpl w:val="1B6C611C"/>
    <w:lvl w:ilvl="0">
      <w:start w:val="1"/>
      <w:numFmt w:val="decimal"/>
      <w:lvlText w:val="%1"/>
      <w:lvlJc w:val="left"/>
      <w:pPr>
        <w:tabs>
          <w:tab w:val="num" w:pos="357"/>
        </w:tabs>
        <w:ind w:left="794" w:hanging="794"/>
      </w:pPr>
      <w:rPr>
        <w:rFonts w:hint="default"/>
      </w:rPr>
    </w:lvl>
    <w:lvl w:ilvl="1">
      <w:start w:val="1"/>
      <w:numFmt w:val="decimal"/>
      <w:lvlText w:val="%1.%2"/>
      <w:lvlJc w:val="left"/>
      <w:pPr>
        <w:tabs>
          <w:tab w:val="num" w:pos="357"/>
        </w:tabs>
        <w:ind w:left="794" w:hanging="794"/>
      </w:pPr>
      <w:rPr>
        <w:rFonts w:hint="default"/>
      </w:rPr>
    </w:lvl>
    <w:lvl w:ilvl="2">
      <w:start w:val="1"/>
      <w:numFmt w:val="decimal"/>
      <w:pStyle w:val="Nadpis3"/>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7" w15:restartNumberingAfterBreak="0">
    <w:nsid w:val="2E0C3C4C"/>
    <w:multiLevelType w:val="hybridMultilevel"/>
    <w:tmpl w:val="F76483E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8" w15:restartNumberingAfterBreak="0">
    <w:nsid w:val="3A7E26E6"/>
    <w:multiLevelType w:val="hybridMultilevel"/>
    <w:tmpl w:val="DEEC8720"/>
    <w:lvl w:ilvl="0" w:tplc="FFFFFFFF">
      <w:start w:val="1"/>
      <w:numFmt w:val="decimal"/>
      <w:lvlText w:val="%1."/>
      <w:lvlJc w:val="left"/>
      <w:pPr>
        <w:ind w:left="720" w:hanging="360"/>
      </w:pPr>
      <w:rPr>
        <w:rFonts w:ascii="Arial" w:hAnsi="Arial" w:cs="Arial" w:hint="default"/>
        <w:b/>
        <w:bCs w:val="0"/>
        <w:i w:val="0"/>
        <w:iCs/>
        <w:color w:val="20242B"/>
        <w:sz w:val="2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3EDC4CCB"/>
    <w:multiLevelType w:val="multilevel"/>
    <w:tmpl w:val="0405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15:restartNumberingAfterBreak="0">
    <w:nsid w:val="40000233"/>
    <w:multiLevelType w:val="multilevel"/>
    <w:tmpl w:val="FF0C12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40CE70FD"/>
    <w:multiLevelType w:val="multilevel"/>
    <w:tmpl w:val="BEE4DE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15:restartNumberingAfterBreak="0">
    <w:nsid w:val="42365DB4"/>
    <w:multiLevelType w:val="multilevel"/>
    <w:tmpl w:val="35E88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A3345E3"/>
    <w:multiLevelType w:val="hybridMultilevel"/>
    <w:tmpl w:val="21E01AFA"/>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4" w15:restartNumberingAfterBreak="0">
    <w:nsid w:val="4E9A41E1"/>
    <w:multiLevelType w:val="hybridMultilevel"/>
    <w:tmpl w:val="488200C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5" w15:restartNumberingAfterBreak="0">
    <w:nsid w:val="51090069"/>
    <w:multiLevelType w:val="hybridMultilevel"/>
    <w:tmpl w:val="F4EA48FC"/>
    <w:lvl w:ilvl="0" w:tplc="340AB2AC">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6" w15:restartNumberingAfterBreak="0">
    <w:nsid w:val="58690C4C"/>
    <w:multiLevelType w:val="multilevel"/>
    <w:tmpl w:val="E4DA20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15:restartNumberingAfterBreak="0">
    <w:nsid w:val="5ADD1676"/>
    <w:multiLevelType w:val="multilevel"/>
    <w:tmpl w:val="648480A0"/>
    <w:lvl w:ilvl="0">
      <w:start w:val="1"/>
      <w:numFmt w:val="lowerLetter"/>
      <w:lvlRestart w:val="0"/>
      <w:pStyle w:val="F5-psmena"/>
      <w:lvlText w:val="%1)"/>
      <w:lvlJc w:val="left"/>
      <w:pPr>
        <w:tabs>
          <w:tab w:val="num" w:pos="794"/>
        </w:tabs>
        <w:ind w:left="794" w:hanging="454"/>
      </w:pPr>
      <w:rPr>
        <w:rFonts w:hint="default"/>
      </w:rPr>
    </w:lvl>
    <w:lvl w:ilvl="1">
      <w:start w:val="1"/>
      <w:numFmt w:val="decimal"/>
      <w:lvlText w:val="%1.%2"/>
      <w:lvlJc w:val="left"/>
      <w:pPr>
        <w:tabs>
          <w:tab w:val="num" w:pos="1685"/>
        </w:tabs>
        <w:ind w:left="1685" w:hanging="794"/>
      </w:pPr>
      <w:rPr>
        <w:rFonts w:hint="default"/>
      </w:rPr>
    </w:lvl>
    <w:lvl w:ilvl="2">
      <w:start w:val="1"/>
      <w:numFmt w:val="decimal"/>
      <w:lvlText w:val="%1.%2.%3"/>
      <w:lvlJc w:val="left"/>
      <w:pPr>
        <w:tabs>
          <w:tab w:val="num" w:pos="1685"/>
        </w:tabs>
        <w:ind w:left="1685" w:hanging="794"/>
      </w:pPr>
      <w:rPr>
        <w:rFonts w:hint="default"/>
      </w:rPr>
    </w:lvl>
    <w:lvl w:ilvl="3">
      <w:start w:val="1"/>
      <w:numFmt w:val="decimal"/>
      <w:lvlText w:val="%1.%2.%3.%4"/>
      <w:lvlJc w:val="left"/>
      <w:pPr>
        <w:tabs>
          <w:tab w:val="num" w:pos="1685"/>
        </w:tabs>
        <w:ind w:left="1685" w:hanging="794"/>
      </w:pPr>
      <w:rPr>
        <w:rFonts w:hint="default"/>
      </w:rPr>
    </w:lvl>
    <w:lvl w:ilvl="4">
      <w:start w:val="1"/>
      <w:numFmt w:val="decimal"/>
      <w:lvlText w:val="%1.%2.%3.%4.%5"/>
      <w:lvlJc w:val="left"/>
      <w:pPr>
        <w:tabs>
          <w:tab w:val="num" w:pos="1899"/>
        </w:tabs>
        <w:ind w:left="1899" w:hanging="1008"/>
      </w:pPr>
      <w:rPr>
        <w:rFonts w:hint="default"/>
      </w:rPr>
    </w:lvl>
    <w:lvl w:ilvl="5">
      <w:start w:val="1"/>
      <w:numFmt w:val="decimal"/>
      <w:lvlText w:val="%1.%2.%3.%4.%5.%6"/>
      <w:lvlJc w:val="left"/>
      <w:pPr>
        <w:tabs>
          <w:tab w:val="num" w:pos="2043"/>
        </w:tabs>
        <w:ind w:left="2043" w:hanging="1152"/>
      </w:pPr>
      <w:rPr>
        <w:rFonts w:hint="default"/>
      </w:rPr>
    </w:lvl>
    <w:lvl w:ilvl="6">
      <w:start w:val="1"/>
      <w:numFmt w:val="decimal"/>
      <w:lvlText w:val="%1.%2.%3.%4.%5.%6.%7"/>
      <w:lvlJc w:val="left"/>
      <w:pPr>
        <w:tabs>
          <w:tab w:val="num" w:pos="2187"/>
        </w:tabs>
        <w:ind w:left="2187" w:hanging="1296"/>
      </w:pPr>
      <w:rPr>
        <w:rFonts w:hint="default"/>
      </w:rPr>
    </w:lvl>
    <w:lvl w:ilvl="7">
      <w:start w:val="1"/>
      <w:numFmt w:val="decimal"/>
      <w:lvlText w:val="%1.%2.%3.%4.%5.%6.%7.%8"/>
      <w:lvlJc w:val="left"/>
      <w:pPr>
        <w:tabs>
          <w:tab w:val="num" w:pos="2331"/>
        </w:tabs>
        <w:ind w:left="2331" w:hanging="1440"/>
      </w:pPr>
      <w:rPr>
        <w:rFonts w:hint="default"/>
      </w:rPr>
    </w:lvl>
    <w:lvl w:ilvl="8">
      <w:start w:val="1"/>
      <w:numFmt w:val="decimal"/>
      <w:lvlText w:val="%1.%2.%3.%4.%5.%6.%7.%8.%9"/>
      <w:lvlJc w:val="left"/>
      <w:pPr>
        <w:tabs>
          <w:tab w:val="num" w:pos="2475"/>
        </w:tabs>
        <w:ind w:left="2475" w:hanging="1584"/>
      </w:pPr>
      <w:rPr>
        <w:rFonts w:hint="default"/>
      </w:rPr>
    </w:lvl>
  </w:abstractNum>
  <w:abstractNum w:abstractNumId="38" w15:restartNumberingAfterBreak="0">
    <w:nsid w:val="5BCB4766"/>
    <w:multiLevelType w:val="hybridMultilevel"/>
    <w:tmpl w:val="AE3A736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9" w15:restartNumberingAfterBreak="0">
    <w:nsid w:val="5FC015B7"/>
    <w:multiLevelType w:val="hybridMultilevel"/>
    <w:tmpl w:val="D40EC4D8"/>
    <w:lvl w:ilvl="0" w:tplc="437E8B58">
      <w:start w:val="1"/>
      <w:numFmt w:val="none"/>
      <w:pStyle w:val="F7-chyba"/>
      <w:lvlText w:val="!! CHYBA !!"/>
      <w:lvlJc w:val="left"/>
      <w:pPr>
        <w:tabs>
          <w:tab w:val="num" w:pos="0"/>
        </w:tabs>
        <w:ind w:left="0" w:firstLine="0"/>
      </w:pPr>
      <w:rPr>
        <w:rFonts w:hint="default"/>
        <w:b/>
        <w:i w:val="0"/>
        <w:color w:val="FF0000"/>
      </w:rPr>
    </w:lvl>
    <w:lvl w:ilvl="1" w:tplc="3B36E4D8">
      <w:start w:val="1"/>
      <w:numFmt w:val="lowerLetter"/>
      <w:lvlText w:val="%2."/>
      <w:lvlJc w:val="left"/>
      <w:pPr>
        <w:tabs>
          <w:tab w:val="num" w:pos="1440"/>
        </w:tabs>
        <w:ind w:left="1440" w:hanging="360"/>
      </w:pPr>
    </w:lvl>
    <w:lvl w:ilvl="2" w:tplc="D2E08EDC" w:tentative="1">
      <w:start w:val="1"/>
      <w:numFmt w:val="lowerRoman"/>
      <w:lvlText w:val="%3."/>
      <w:lvlJc w:val="right"/>
      <w:pPr>
        <w:tabs>
          <w:tab w:val="num" w:pos="2160"/>
        </w:tabs>
        <w:ind w:left="2160" w:hanging="180"/>
      </w:pPr>
    </w:lvl>
    <w:lvl w:ilvl="3" w:tplc="314A3922" w:tentative="1">
      <w:start w:val="1"/>
      <w:numFmt w:val="decimal"/>
      <w:lvlText w:val="%4."/>
      <w:lvlJc w:val="left"/>
      <w:pPr>
        <w:tabs>
          <w:tab w:val="num" w:pos="2880"/>
        </w:tabs>
        <w:ind w:left="2880" w:hanging="360"/>
      </w:pPr>
    </w:lvl>
    <w:lvl w:ilvl="4" w:tplc="2B16551A" w:tentative="1">
      <w:start w:val="1"/>
      <w:numFmt w:val="lowerLetter"/>
      <w:lvlText w:val="%5."/>
      <w:lvlJc w:val="left"/>
      <w:pPr>
        <w:tabs>
          <w:tab w:val="num" w:pos="3600"/>
        </w:tabs>
        <w:ind w:left="3600" w:hanging="360"/>
      </w:pPr>
    </w:lvl>
    <w:lvl w:ilvl="5" w:tplc="2A160830" w:tentative="1">
      <w:start w:val="1"/>
      <w:numFmt w:val="lowerRoman"/>
      <w:lvlText w:val="%6."/>
      <w:lvlJc w:val="right"/>
      <w:pPr>
        <w:tabs>
          <w:tab w:val="num" w:pos="4320"/>
        </w:tabs>
        <w:ind w:left="4320" w:hanging="180"/>
      </w:pPr>
    </w:lvl>
    <w:lvl w:ilvl="6" w:tplc="5976691A" w:tentative="1">
      <w:start w:val="1"/>
      <w:numFmt w:val="decimal"/>
      <w:lvlText w:val="%7."/>
      <w:lvlJc w:val="left"/>
      <w:pPr>
        <w:tabs>
          <w:tab w:val="num" w:pos="5040"/>
        </w:tabs>
        <w:ind w:left="5040" w:hanging="360"/>
      </w:pPr>
    </w:lvl>
    <w:lvl w:ilvl="7" w:tplc="99CCCA8C" w:tentative="1">
      <w:start w:val="1"/>
      <w:numFmt w:val="lowerLetter"/>
      <w:lvlText w:val="%8."/>
      <w:lvlJc w:val="left"/>
      <w:pPr>
        <w:tabs>
          <w:tab w:val="num" w:pos="5760"/>
        </w:tabs>
        <w:ind w:left="5760" w:hanging="360"/>
      </w:pPr>
    </w:lvl>
    <w:lvl w:ilvl="8" w:tplc="19CE6564" w:tentative="1">
      <w:start w:val="1"/>
      <w:numFmt w:val="lowerRoman"/>
      <w:lvlText w:val="%9."/>
      <w:lvlJc w:val="right"/>
      <w:pPr>
        <w:tabs>
          <w:tab w:val="num" w:pos="6480"/>
        </w:tabs>
        <w:ind w:left="6480" w:hanging="180"/>
      </w:pPr>
    </w:lvl>
  </w:abstractNum>
  <w:abstractNum w:abstractNumId="40" w15:restartNumberingAfterBreak="0">
    <w:nsid w:val="606F6068"/>
    <w:multiLevelType w:val="hybridMultilevel"/>
    <w:tmpl w:val="DEEC8720"/>
    <w:lvl w:ilvl="0" w:tplc="7CE61EC6">
      <w:start w:val="1"/>
      <w:numFmt w:val="decimal"/>
      <w:lvlText w:val="%1."/>
      <w:lvlJc w:val="left"/>
      <w:pPr>
        <w:ind w:left="720" w:hanging="360"/>
      </w:pPr>
      <w:rPr>
        <w:rFonts w:ascii="Arial" w:hAnsi="Arial" w:cs="Arial" w:hint="default"/>
        <w:b/>
        <w:bCs w:val="0"/>
        <w:i w:val="0"/>
        <w:iCs/>
        <w:color w:val="20242B"/>
        <w:sz w:val="2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1" w15:restartNumberingAfterBreak="0">
    <w:nsid w:val="63213CC3"/>
    <w:multiLevelType w:val="hybridMultilevel"/>
    <w:tmpl w:val="C7129A1A"/>
    <w:lvl w:ilvl="0" w:tplc="6EF2DDCE">
      <w:start w:val="20"/>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2" w15:restartNumberingAfterBreak="0">
    <w:nsid w:val="66226CD4"/>
    <w:multiLevelType w:val="multilevel"/>
    <w:tmpl w:val="61EAA95C"/>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15:restartNumberingAfterBreak="0">
    <w:nsid w:val="66970551"/>
    <w:multiLevelType w:val="hybridMultilevel"/>
    <w:tmpl w:val="3DA65C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DB342B1"/>
    <w:multiLevelType w:val="multilevel"/>
    <w:tmpl w:val="0405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5" w15:restartNumberingAfterBreak="0">
    <w:nsid w:val="71A10DC4"/>
    <w:multiLevelType w:val="hybridMultilevel"/>
    <w:tmpl w:val="21E01AF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73CF1294"/>
    <w:multiLevelType w:val="hybridMultilevel"/>
    <w:tmpl w:val="49B06666"/>
    <w:lvl w:ilvl="0" w:tplc="B7F0E5A6">
      <w:start w:val="1"/>
      <w:numFmt w:val="upperLetter"/>
      <w:pStyle w:val="F11-hlavnkapitola"/>
      <w:lvlText w:val="%1."/>
      <w:lvlJc w:val="left"/>
      <w:pPr>
        <w:tabs>
          <w:tab w:val="num" w:pos="794"/>
        </w:tabs>
        <w:ind w:left="794" w:hanging="794"/>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47" w15:restartNumberingAfterBreak="0">
    <w:nsid w:val="75BA2421"/>
    <w:multiLevelType w:val="hybridMultilevel"/>
    <w:tmpl w:val="46A207CC"/>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48" w15:restartNumberingAfterBreak="0">
    <w:nsid w:val="76F14F4F"/>
    <w:multiLevelType w:val="hybridMultilevel"/>
    <w:tmpl w:val="DEEC8720"/>
    <w:lvl w:ilvl="0" w:tplc="FFFFFFFF">
      <w:start w:val="1"/>
      <w:numFmt w:val="decimal"/>
      <w:lvlText w:val="%1."/>
      <w:lvlJc w:val="left"/>
      <w:pPr>
        <w:ind w:left="720" w:hanging="360"/>
      </w:pPr>
      <w:rPr>
        <w:rFonts w:ascii="Arial" w:hAnsi="Arial" w:cs="Arial" w:hint="default"/>
        <w:b/>
        <w:bCs w:val="0"/>
        <w:i w:val="0"/>
        <w:iCs/>
        <w:color w:val="20242B"/>
        <w:sz w:val="2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15:restartNumberingAfterBreak="0">
    <w:nsid w:val="780A578D"/>
    <w:multiLevelType w:val="hybridMultilevel"/>
    <w:tmpl w:val="B720F476"/>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0" w15:restartNumberingAfterBreak="0">
    <w:nsid w:val="7C644AB6"/>
    <w:multiLevelType w:val="hybridMultilevel"/>
    <w:tmpl w:val="21E01AF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1" w15:restartNumberingAfterBreak="0">
    <w:nsid w:val="7D422BDE"/>
    <w:multiLevelType w:val="hybridMultilevel"/>
    <w:tmpl w:val="53FAF4E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2" w15:restartNumberingAfterBreak="0">
    <w:nsid w:val="7EEB490C"/>
    <w:multiLevelType w:val="multilevel"/>
    <w:tmpl w:val="EFB0D5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707484830">
    <w:abstractNumId w:val="18"/>
  </w:num>
  <w:num w:numId="2" w16cid:durableId="1895313556">
    <w:abstractNumId w:val="39"/>
  </w:num>
  <w:num w:numId="3" w16cid:durableId="1213884590">
    <w:abstractNumId w:val="46"/>
  </w:num>
  <w:num w:numId="4" w16cid:durableId="249312893">
    <w:abstractNumId w:val="24"/>
  </w:num>
  <w:num w:numId="5" w16cid:durableId="315694586">
    <w:abstractNumId w:val="26"/>
  </w:num>
  <w:num w:numId="6" w16cid:durableId="108403674">
    <w:abstractNumId w:val="22"/>
  </w:num>
  <w:num w:numId="7" w16cid:durableId="604575006">
    <w:abstractNumId w:val="44"/>
  </w:num>
  <w:num w:numId="8" w16cid:durableId="2105804766">
    <w:abstractNumId w:val="29"/>
  </w:num>
  <w:num w:numId="9" w16cid:durableId="1101728839">
    <w:abstractNumId w:val="8"/>
  </w:num>
  <w:num w:numId="10" w16cid:durableId="147525618">
    <w:abstractNumId w:val="3"/>
  </w:num>
  <w:num w:numId="11" w16cid:durableId="1192184680">
    <w:abstractNumId w:val="2"/>
  </w:num>
  <w:num w:numId="12" w16cid:durableId="182088894">
    <w:abstractNumId w:val="1"/>
  </w:num>
  <w:num w:numId="13" w16cid:durableId="141392017">
    <w:abstractNumId w:val="0"/>
  </w:num>
  <w:num w:numId="14" w16cid:durableId="1168059388">
    <w:abstractNumId w:val="11"/>
  </w:num>
  <w:num w:numId="15" w16cid:durableId="1611010598">
    <w:abstractNumId w:val="9"/>
  </w:num>
  <w:num w:numId="16" w16cid:durableId="37248296">
    <w:abstractNumId w:val="7"/>
  </w:num>
  <w:num w:numId="17" w16cid:durableId="154491525">
    <w:abstractNumId w:val="6"/>
  </w:num>
  <w:num w:numId="18" w16cid:durableId="979844708">
    <w:abstractNumId w:val="5"/>
  </w:num>
  <w:num w:numId="19" w16cid:durableId="1197698942">
    <w:abstractNumId w:val="4"/>
  </w:num>
  <w:num w:numId="20" w16cid:durableId="567231113">
    <w:abstractNumId w:val="16"/>
  </w:num>
  <w:num w:numId="21" w16cid:durableId="1864786788">
    <w:abstractNumId w:val="37"/>
  </w:num>
  <w:num w:numId="22" w16cid:durableId="907761201">
    <w:abstractNumId w:val="13"/>
  </w:num>
  <w:num w:numId="23" w16cid:durableId="827669594">
    <w:abstractNumId w:val="10"/>
  </w:num>
  <w:num w:numId="24" w16cid:durableId="1534538987">
    <w:abstractNumId w:val="14"/>
  </w:num>
  <w:num w:numId="25" w16cid:durableId="274143246">
    <w:abstractNumId w:val="20"/>
  </w:num>
  <w:num w:numId="26" w16cid:durableId="1315336715">
    <w:abstractNumId w:val="43"/>
  </w:num>
  <w:num w:numId="27" w16cid:durableId="769544694">
    <w:abstractNumId w:val="34"/>
  </w:num>
  <w:num w:numId="28" w16cid:durableId="424962738">
    <w:abstractNumId w:val="21"/>
  </w:num>
  <w:num w:numId="29" w16cid:durableId="1088423855">
    <w:abstractNumId w:val="23"/>
  </w:num>
  <w:num w:numId="30" w16cid:durableId="838152150">
    <w:abstractNumId w:val="25"/>
  </w:num>
  <w:num w:numId="31" w16cid:durableId="771709832">
    <w:abstractNumId w:val="38"/>
  </w:num>
  <w:num w:numId="32" w16cid:durableId="1570068625">
    <w:abstractNumId w:val="47"/>
  </w:num>
  <w:num w:numId="33" w16cid:durableId="280261214">
    <w:abstractNumId w:val="33"/>
  </w:num>
  <w:num w:numId="34" w16cid:durableId="1755005586">
    <w:abstractNumId w:val="45"/>
  </w:num>
  <w:num w:numId="35" w16cid:durableId="975062918">
    <w:abstractNumId w:val="50"/>
  </w:num>
  <w:num w:numId="36" w16cid:durableId="65340861">
    <w:abstractNumId w:val="15"/>
  </w:num>
  <w:num w:numId="37" w16cid:durableId="369651298">
    <w:abstractNumId w:val="42"/>
  </w:num>
  <w:num w:numId="38" w16cid:durableId="561336543">
    <w:abstractNumId w:val="17"/>
  </w:num>
  <w:num w:numId="39" w16cid:durableId="993333316">
    <w:abstractNumId w:val="31"/>
  </w:num>
  <w:num w:numId="40" w16cid:durableId="945430004">
    <w:abstractNumId w:val="40"/>
  </w:num>
  <w:num w:numId="41" w16cid:durableId="1123378030">
    <w:abstractNumId w:val="48"/>
  </w:num>
  <w:num w:numId="42" w16cid:durableId="2118477175">
    <w:abstractNumId w:val="28"/>
  </w:num>
  <w:num w:numId="43" w16cid:durableId="1760370648">
    <w:abstractNumId w:val="41"/>
  </w:num>
  <w:num w:numId="44" w16cid:durableId="624894503">
    <w:abstractNumId w:val="19"/>
  </w:num>
  <w:num w:numId="45" w16cid:durableId="868492869">
    <w:abstractNumId w:val="51"/>
  </w:num>
  <w:num w:numId="46" w16cid:durableId="321738993">
    <w:abstractNumId w:val="27"/>
  </w:num>
  <w:num w:numId="47" w16cid:durableId="1931890237">
    <w:abstractNumId w:val="35"/>
  </w:num>
  <w:num w:numId="48" w16cid:durableId="1621035614">
    <w:abstractNumId w:val="12"/>
  </w:num>
  <w:num w:numId="49" w16cid:durableId="625696803">
    <w:abstractNumId w:val="30"/>
  </w:num>
  <w:num w:numId="50" w16cid:durableId="1830244003">
    <w:abstractNumId w:val="36"/>
  </w:num>
  <w:num w:numId="51" w16cid:durableId="2144299643">
    <w:abstractNumId w:val="52"/>
  </w:num>
  <w:num w:numId="52" w16cid:durableId="406348410">
    <w:abstractNumId w:val="32"/>
  </w:num>
  <w:num w:numId="53" w16cid:durableId="205989315">
    <w:abstractNumId w:val="4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0804" w:allStyles="0" w:customStyles="0" w:latentStyles="1" w:stylesInUse="0" w:headingStyles="0" w:numberingStyles="0" w:tableStyles="0" w:directFormattingOnRuns="0" w:directFormattingOnParagraphs="0" w:directFormattingOnNumbering="0" w:directFormattingOnTables="1" w:clearFormatting="0" w:top3HeadingStyles="0" w:visibleStyles="0" w:alternateStyleNames="0"/>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5CC6"/>
    <w:rsid w:val="00001A0D"/>
    <w:rsid w:val="000029A3"/>
    <w:rsid w:val="0000353E"/>
    <w:rsid w:val="000051B3"/>
    <w:rsid w:val="00005C47"/>
    <w:rsid w:val="000064D6"/>
    <w:rsid w:val="00006E35"/>
    <w:rsid w:val="00010703"/>
    <w:rsid w:val="00011573"/>
    <w:rsid w:val="00011BEC"/>
    <w:rsid w:val="00013232"/>
    <w:rsid w:val="00016492"/>
    <w:rsid w:val="00017E0A"/>
    <w:rsid w:val="00020F03"/>
    <w:rsid w:val="00021D97"/>
    <w:rsid w:val="0002277D"/>
    <w:rsid w:val="000237A9"/>
    <w:rsid w:val="00026B23"/>
    <w:rsid w:val="00026F85"/>
    <w:rsid w:val="000326E4"/>
    <w:rsid w:val="0003273E"/>
    <w:rsid w:val="00032CD3"/>
    <w:rsid w:val="00033378"/>
    <w:rsid w:val="000348FD"/>
    <w:rsid w:val="0003583E"/>
    <w:rsid w:val="00035DD6"/>
    <w:rsid w:val="000363FF"/>
    <w:rsid w:val="000378F9"/>
    <w:rsid w:val="00040650"/>
    <w:rsid w:val="00040CE8"/>
    <w:rsid w:val="00040DEC"/>
    <w:rsid w:val="00041B2D"/>
    <w:rsid w:val="00043963"/>
    <w:rsid w:val="000452CD"/>
    <w:rsid w:val="00045D38"/>
    <w:rsid w:val="00047030"/>
    <w:rsid w:val="00047888"/>
    <w:rsid w:val="00047D97"/>
    <w:rsid w:val="00047F54"/>
    <w:rsid w:val="000502C0"/>
    <w:rsid w:val="00050575"/>
    <w:rsid w:val="00052178"/>
    <w:rsid w:val="0005404F"/>
    <w:rsid w:val="00054FEF"/>
    <w:rsid w:val="000564A3"/>
    <w:rsid w:val="00061775"/>
    <w:rsid w:val="00062BEA"/>
    <w:rsid w:val="00063F4E"/>
    <w:rsid w:val="00065B2F"/>
    <w:rsid w:val="000667E6"/>
    <w:rsid w:val="000672E3"/>
    <w:rsid w:val="000702F0"/>
    <w:rsid w:val="0007034E"/>
    <w:rsid w:val="0007090F"/>
    <w:rsid w:val="00070C89"/>
    <w:rsid w:val="00071169"/>
    <w:rsid w:val="0007145D"/>
    <w:rsid w:val="00073A88"/>
    <w:rsid w:val="00073CAB"/>
    <w:rsid w:val="00073D6F"/>
    <w:rsid w:val="000755DF"/>
    <w:rsid w:val="000763EB"/>
    <w:rsid w:val="000766BF"/>
    <w:rsid w:val="0007674D"/>
    <w:rsid w:val="000767DF"/>
    <w:rsid w:val="00076A25"/>
    <w:rsid w:val="00076A2B"/>
    <w:rsid w:val="00080750"/>
    <w:rsid w:val="00080A22"/>
    <w:rsid w:val="00081DCE"/>
    <w:rsid w:val="00084075"/>
    <w:rsid w:val="00084996"/>
    <w:rsid w:val="00091210"/>
    <w:rsid w:val="00092137"/>
    <w:rsid w:val="000923E4"/>
    <w:rsid w:val="00093200"/>
    <w:rsid w:val="00093C6A"/>
    <w:rsid w:val="00093E98"/>
    <w:rsid w:val="000940D0"/>
    <w:rsid w:val="000A0176"/>
    <w:rsid w:val="000A06A7"/>
    <w:rsid w:val="000A20E5"/>
    <w:rsid w:val="000A2833"/>
    <w:rsid w:val="000A2D6F"/>
    <w:rsid w:val="000A3FFF"/>
    <w:rsid w:val="000A572D"/>
    <w:rsid w:val="000A5FDF"/>
    <w:rsid w:val="000A6560"/>
    <w:rsid w:val="000A73CB"/>
    <w:rsid w:val="000A755E"/>
    <w:rsid w:val="000A7729"/>
    <w:rsid w:val="000B0FBB"/>
    <w:rsid w:val="000B18F3"/>
    <w:rsid w:val="000B2222"/>
    <w:rsid w:val="000B2426"/>
    <w:rsid w:val="000B39A5"/>
    <w:rsid w:val="000B51E9"/>
    <w:rsid w:val="000B579C"/>
    <w:rsid w:val="000B57A2"/>
    <w:rsid w:val="000B5A2B"/>
    <w:rsid w:val="000B7BA4"/>
    <w:rsid w:val="000C0E0E"/>
    <w:rsid w:val="000C17C8"/>
    <w:rsid w:val="000C34DC"/>
    <w:rsid w:val="000C4D6D"/>
    <w:rsid w:val="000C5471"/>
    <w:rsid w:val="000C6EB7"/>
    <w:rsid w:val="000C727D"/>
    <w:rsid w:val="000C772F"/>
    <w:rsid w:val="000D25CC"/>
    <w:rsid w:val="000D3C66"/>
    <w:rsid w:val="000D4381"/>
    <w:rsid w:val="000D5282"/>
    <w:rsid w:val="000D580F"/>
    <w:rsid w:val="000E0C24"/>
    <w:rsid w:val="000E2910"/>
    <w:rsid w:val="000E3678"/>
    <w:rsid w:val="000E3D98"/>
    <w:rsid w:val="000E41E3"/>
    <w:rsid w:val="000E42A1"/>
    <w:rsid w:val="000E42FF"/>
    <w:rsid w:val="000E4ADE"/>
    <w:rsid w:val="000E5D25"/>
    <w:rsid w:val="000E6925"/>
    <w:rsid w:val="000E7127"/>
    <w:rsid w:val="000E7418"/>
    <w:rsid w:val="000F02A2"/>
    <w:rsid w:val="000F0587"/>
    <w:rsid w:val="000F17F3"/>
    <w:rsid w:val="000F1AE6"/>
    <w:rsid w:val="000F2443"/>
    <w:rsid w:val="000F274E"/>
    <w:rsid w:val="000F27E1"/>
    <w:rsid w:val="000F330C"/>
    <w:rsid w:val="000F4953"/>
    <w:rsid w:val="000F5A28"/>
    <w:rsid w:val="000F5BBC"/>
    <w:rsid w:val="000F687B"/>
    <w:rsid w:val="000F75AD"/>
    <w:rsid w:val="000F75F1"/>
    <w:rsid w:val="000F7C86"/>
    <w:rsid w:val="0010078F"/>
    <w:rsid w:val="00102DF4"/>
    <w:rsid w:val="001108B4"/>
    <w:rsid w:val="00111B20"/>
    <w:rsid w:val="00112C69"/>
    <w:rsid w:val="00112D51"/>
    <w:rsid w:val="00113408"/>
    <w:rsid w:val="00113C5A"/>
    <w:rsid w:val="00113E5E"/>
    <w:rsid w:val="0011458C"/>
    <w:rsid w:val="00114722"/>
    <w:rsid w:val="001169F2"/>
    <w:rsid w:val="00117D27"/>
    <w:rsid w:val="0012091C"/>
    <w:rsid w:val="001211C9"/>
    <w:rsid w:val="00121FAB"/>
    <w:rsid w:val="0012308F"/>
    <w:rsid w:val="00126B10"/>
    <w:rsid w:val="00127396"/>
    <w:rsid w:val="00127ED9"/>
    <w:rsid w:val="00130E22"/>
    <w:rsid w:val="00131E29"/>
    <w:rsid w:val="00134A55"/>
    <w:rsid w:val="00137FDE"/>
    <w:rsid w:val="00140F96"/>
    <w:rsid w:val="00141CF1"/>
    <w:rsid w:val="0014300F"/>
    <w:rsid w:val="001443DF"/>
    <w:rsid w:val="001444EC"/>
    <w:rsid w:val="00145F9D"/>
    <w:rsid w:val="001462C0"/>
    <w:rsid w:val="00146942"/>
    <w:rsid w:val="00146BBC"/>
    <w:rsid w:val="001511F4"/>
    <w:rsid w:val="001522B5"/>
    <w:rsid w:val="00153D75"/>
    <w:rsid w:val="00153FD1"/>
    <w:rsid w:val="00154229"/>
    <w:rsid w:val="00154C56"/>
    <w:rsid w:val="00154D3A"/>
    <w:rsid w:val="001555FC"/>
    <w:rsid w:val="0015633B"/>
    <w:rsid w:val="00160EB2"/>
    <w:rsid w:val="00161993"/>
    <w:rsid w:val="001628BC"/>
    <w:rsid w:val="0016361E"/>
    <w:rsid w:val="00165789"/>
    <w:rsid w:val="0016695F"/>
    <w:rsid w:val="00170309"/>
    <w:rsid w:val="00170DE1"/>
    <w:rsid w:val="001715D9"/>
    <w:rsid w:val="00172511"/>
    <w:rsid w:val="00172F1C"/>
    <w:rsid w:val="0017506A"/>
    <w:rsid w:val="00175577"/>
    <w:rsid w:val="00177E1C"/>
    <w:rsid w:val="00177E5E"/>
    <w:rsid w:val="0018406F"/>
    <w:rsid w:val="00184F14"/>
    <w:rsid w:val="0018525E"/>
    <w:rsid w:val="0018729B"/>
    <w:rsid w:val="0018797C"/>
    <w:rsid w:val="00191AE8"/>
    <w:rsid w:val="00193268"/>
    <w:rsid w:val="00193655"/>
    <w:rsid w:val="00193CC3"/>
    <w:rsid w:val="0019405D"/>
    <w:rsid w:val="00194285"/>
    <w:rsid w:val="00194945"/>
    <w:rsid w:val="001949DC"/>
    <w:rsid w:val="001956CF"/>
    <w:rsid w:val="001970D7"/>
    <w:rsid w:val="00197E01"/>
    <w:rsid w:val="001A085A"/>
    <w:rsid w:val="001A0CB6"/>
    <w:rsid w:val="001A1B9B"/>
    <w:rsid w:val="001A3CA7"/>
    <w:rsid w:val="001A4AA9"/>
    <w:rsid w:val="001A68C4"/>
    <w:rsid w:val="001A6B3C"/>
    <w:rsid w:val="001A6ED5"/>
    <w:rsid w:val="001A74F2"/>
    <w:rsid w:val="001A7D5A"/>
    <w:rsid w:val="001A7DE3"/>
    <w:rsid w:val="001A7E89"/>
    <w:rsid w:val="001B0302"/>
    <w:rsid w:val="001B05F4"/>
    <w:rsid w:val="001B19BC"/>
    <w:rsid w:val="001B1BBD"/>
    <w:rsid w:val="001B23C8"/>
    <w:rsid w:val="001B2BE9"/>
    <w:rsid w:val="001B306F"/>
    <w:rsid w:val="001B353C"/>
    <w:rsid w:val="001B489F"/>
    <w:rsid w:val="001B69B7"/>
    <w:rsid w:val="001B7A52"/>
    <w:rsid w:val="001C02E6"/>
    <w:rsid w:val="001C21DF"/>
    <w:rsid w:val="001C233E"/>
    <w:rsid w:val="001C4F9E"/>
    <w:rsid w:val="001C5A91"/>
    <w:rsid w:val="001C5DB0"/>
    <w:rsid w:val="001C6F31"/>
    <w:rsid w:val="001D032B"/>
    <w:rsid w:val="001D0D99"/>
    <w:rsid w:val="001D1225"/>
    <w:rsid w:val="001D1343"/>
    <w:rsid w:val="001D441A"/>
    <w:rsid w:val="001D4B56"/>
    <w:rsid w:val="001D4CF8"/>
    <w:rsid w:val="001D5163"/>
    <w:rsid w:val="001D6D5D"/>
    <w:rsid w:val="001D7A7E"/>
    <w:rsid w:val="001E1A41"/>
    <w:rsid w:val="001E2936"/>
    <w:rsid w:val="001E2B0D"/>
    <w:rsid w:val="001E476B"/>
    <w:rsid w:val="001E507C"/>
    <w:rsid w:val="001E53EB"/>
    <w:rsid w:val="001E57AB"/>
    <w:rsid w:val="001E67FF"/>
    <w:rsid w:val="001E6913"/>
    <w:rsid w:val="001E6C4F"/>
    <w:rsid w:val="001F1241"/>
    <w:rsid w:val="001F1A22"/>
    <w:rsid w:val="001F1ACC"/>
    <w:rsid w:val="001F2C9A"/>
    <w:rsid w:val="001F4B06"/>
    <w:rsid w:val="001F5BD4"/>
    <w:rsid w:val="001F627F"/>
    <w:rsid w:val="001F65C1"/>
    <w:rsid w:val="002006D5"/>
    <w:rsid w:val="00201CD7"/>
    <w:rsid w:val="002027ED"/>
    <w:rsid w:val="00202F64"/>
    <w:rsid w:val="00203977"/>
    <w:rsid w:val="00206A7F"/>
    <w:rsid w:val="00206A9C"/>
    <w:rsid w:val="00210DA8"/>
    <w:rsid w:val="00210EEA"/>
    <w:rsid w:val="00212B9E"/>
    <w:rsid w:val="00212DDA"/>
    <w:rsid w:val="002147C4"/>
    <w:rsid w:val="00216EFA"/>
    <w:rsid w:val="0021765E"/>
    <w:rsid w:val="0021778F"/>
    <w:rsid w:val="00221643"/>
    <w:rsid w:val="00221EE4"/>
    <w:rsid w:val="002237EC"/>
    <w:rsid w:val="002241EE"/>
    <w:rsid w:val="00224347"/>
    <w:rsid w:val="00224EAE"/>
    <w:rsid w:val="00225670"/>
    <w:rsid w:val="002268F9"/>
    <w:rsid w:val="00226D28"/>
    <w:rsid w:val="00227323"/>
    <w:rsid w:val="002273F8"/>
    <w:rsid w:val="00230204"/>
    <w:rsid w:val="0023028F"/>
    <w:rsid w:val="00230A3C"/>
    <w:rsid w:val="00230B88"/>
    <w:rsid w:val="00231842"/>
    <w:rsid w:val="00231C56"/>
    <w:rsid w:val="00231E15"/>
    <w:rsid w:val="002325C8"/>
    <w:rsid w:val="00232D93"/>
    <w:rsid w:val="00233450"/>
    <w:rsid w:val="00235E9D"/>
    <w:rsid w:val="00236025"/>
    <w:rsid w:val="0023608B"/>
    <w:rsid w:val="00236922"/>
    <w:rsid w:val="00236A18"/>
    <w:rsid w:val="00236C7C"/>
    <w:rsid w:val="00236FC4"/>
    <w:rsid w:val="00237B59"/>
    <w:rsid w:val="00240FEC"/>
    <w:rsid w:val="00241368"/>
    <w:rsid w:val="0024226C"/>
    <w:rsid w:val="002423A0"/>
    <w:rsid w:val="002438EA"/>
    <w:rsid w:val="00243F5F"/>
    <w:rsid w:val="00245331"/>
    <w:rsid w:val="00245BB6"/>
    <w:rsid w:val="00245CA0"/>
    <w:rsid w:val="00246476"/>
    <w:rsid w:val="0024760D"/>
    <w:rsid w:val="002476C8"/>
    <w:rsid w:val="00252816"/>
    <w:rsid w:val="00252C08"/>
    <w:rsid w:val="0025356A"/>
    <w:rsid w:val="002548DB"/>
    <w:rsid w:val="00255335"/>
    <w:rsid w:val="00255E9C"/>
    <w:rsid w:val="00255F84"/>
    <w:rsid w:val="00256118"/>
    <w:rsid w:val="0025641E"/>
    <w:rsid w:val="00256692"/>
    <w:rsid w:val="00257859"/>
    <w:rsid w:val="00262023"/>
    <w:rsid w:val="00262CDC"/>
    <w:rsid w:val="0026336D"/>
    <w:rsid w:val="00263B67"/>
    <w:rsid w:val="002659D6"/>
    <w:rsid w:val="00266BB2"/>
    <w:rsid w:val="00267F47"/>
    <w:rsid w:val="0027138C"/>
    <w:rsid w:val="0027263C"/>
    <w:rsid w:val="002746C8"/>
    <w:rsid w:val="002749F1"/>
    <w:rsid w:val="00274B2A"/>
    <w:rsid w:val="00276830"/>
    <w:rsid w:val="002772D7"/>
    <w:rsid w:val="002772EA"/>
    <w:rsid w:val="00277457"/>
    <w:rsid w:val="002804AB"/>
    <w:rsid w:val="0028058D"/>
    <w:rsid w:val="00280B59"/>
    <w:rsid w:val="0028110E"/>
    <w:rsid w:val="0028168C"/>
    <w:rsid w:val="00281857"/>
    <w:rsid w:val="00282531"/>
    <w:rsid w:val="00283492"/>
    <w:rsid w:val="00283AE5"/>
    <w:rsid w:val="00283F1B"/>
    <w:rsid w:val="00284C66"/>
    <w:rsid w:val="0029073F"/>
    <w:rsid w:val="00291676"/>
    <w:rsid w:val="00291E39"/>
    <w:rsid w:val="0029280B"/>
    <w:rsid w:val="00292C1D"/>
    <w:rsid w:val="00292EC0"/>
    <w:rsid w:val="00293679"/>
    <w:rsid w:val="00293BA3"/>
    <w:rsid w:val="00294A46"/>
    <w:rsid w:val="0029589E"/>
    <w:rsid w:val="00296721"/>
    <w:rsid w:val="00296E4C"/>
    <w:rsid w:val="00296EFF"/>
    <w:rsid w:val="00297239"/>
    <w:rsid w:val="00297927"/>
    <w:rsid w:val="00297E46"/>
    <w:rsid w:val="002A0553"/>
    <w:rsid w:val="002A0933"/>
    <w:rsid w:val="002A2D40"/>
    <w:rsid w:val="002A3111"/>
    <w:rsid w:val="002A374D"/>
    <w:rsid w:val="002A3C7D"/>
    <w:rsid w:val="002A44A9"/>
    <w:rsid w:val="002A4D2E"/>
    <w:rsid w:val="002A7BE3"/>
    <w:rsid w:val="002B0AF2"/>
    <w:rsid w:val="002B0AFD"/>
    <w:rsid w:val="002B0B15"/>
    <w:rsid w:val="002B14B5"/>
    <w:rsid w:val="002B2991"/>
    <w:rsid w:val="002B3C38"/>
    <w:rsid w:val="002B4A3F"/>
    <w:rsid w:val="002B5380"/>
    <w:rsid w:val="002B5926"/>
    <w:rsid w:val="002B5C76"/>
    <w:rsid w:val="002B6FCD"/>
    <w:rsid w:val="002B72A2"/>
    <w:rsid w:val="002B7380"/>
    <w:rsid w:val="002B78D0"/>
    <w:rsid w:val="002B7901"/>
    <w:rsid w:val="002C1698"/>
    <w:rsid w:val="002C1FC2"/>
    <w:rsid w:val="002C2049"/>
    <w:rsid w:val="002C4E32"/>
    <w:rsid w:val="002C50AC"/>
    <w:rsid w:val="002C5176"/>
    <w:rsid w:val="002C577F"/>
    <w:rsid w:val="002C5928"/>
    <w:rsid w:val="002C6682"/>
    <w:rsid w:val="002C7913"/>
    <w:rsid w:val="002D0CC4"/>
    <w:rsid w:val="002D0CD4"/>
    <w:rsid w:val="002D11C7"/>
    <w:rsid w:val="002D22C6"/>
    <w:rsid w:val="002D28A9"/>
    <w:rsid w:val="002D6A75"/>
    <w:rsid w:val="002D7CBC"/>
    <w:rsid w:val="002E3325"/>
    <w:rsid w:val="002E497E"/>
    <w:rsid w:val="002E754C"/>
    <w:rsid w:val="002E76D1"/>
    <w:rsid w:val="002F0500"/>
    <w:rsid w:val="002F1160"/>
    <w:rsid w:val="002F3918"/>
    <w:rsid w:val="002F3B85"/>
    <w:rsid w:val="002F4BF6"/>
    <w:rsid w:val="002F5491"/>
    <w:rsid w:val="002F7A8F"/>
    <w:rsid w:val="00301671"/>
    <w:rsid w:val="00301881"/>
    <w:rsid w:val="0030211F"/>
    <w:rsid w:val="00302961"/>
    <w:rsid w:val="00303102"/>
    <w:rsid w:val="00304242"/>
    <w:rsid w:val="00307253"/>
    <w:rsid w:val="0030766B"/>
    <w:rsid w:val="003078EB"/>
    <w:rsid w:val="00307E7E"/>
    <w:rsid w:val="003104E7"/>
    <w:rsid w:val="00310E2F"/>
    <w:rsid w:val="003114D0"/>
    <w:rsid w:val="00311AE0"/>
    <w:rsid w:val="00311D2E"/>
    <w:rsid w:val="0031400E"/>
    <w:rsid w:val="003172DF"/>
    <w:rsid w:val="003177AF"/>
    <w:rsid w:val="00317BF7"/>
    <w:rsid w:val="00320015"/>
    <w:rsid w:val="00321AE8"/>
    <w:rsid w:val="00322445"/>
    <w:rsid w:val="00322CF1"/>
    <w:rsid w:val="00324545"/>
    <w:rsid w:val="0032573A"/>
    <w:rsid w:val="00327439"/>
    <w:rsid w:val="003274DC"/>
    <w:rsid w:val="00327F8D"/>
    <w:rsid w:val="00327F8E"/>
    <w:rsid w:val="003301F8"/>
    <w:rsid w:val="00330746"/>
    <w:rsid w:val="00331400"/>
    <w:rsid w:val="0033156B"/>
    <w:rsid w:val="003322D8"/>
    <w:rsid w:val="003337EA"/>
    <w:rsid w:val="00333885"/>
    <w:rsid w:val="003343C4"/>
    <w:rsid w:val="00334497"/>
    <w:rsid w:val="00340CA2"/>
    <w:rsid w:val="00341086"/>
    <w:rsid w:val="00341E98"/>
    <w:rsid w:val="00343136"/>
    <w:rsid w:val="00343CFF"/>
    <w:rsid w:val="00344296"/>
    <w:rsid w:val="00346522"/>
    <w:rsid w:val="00347B43"/>
    <w:rsid w:val="0035034F"/>
    <w:rsid w:val="00351441"/>
    <w:rsid w:val="003524F1"/>
    <w:rsid w:val="00352768"/>
    <w:rsid w:val="00352E92"/>
    <w:rsid w:val="00352F7A"/>
    <w:rsid w:val="00356DCD"/>
    <w:rsid w:val="0036129D"/>
    <w:rsid w:val="0036311C"/>
    <w:rsid w:val="00364C9F"/>
    <w:rsid w:val="00365C99"/>
    <w:rsid w:val="00366ABC"/>
    <w:rsid w:val="00370EB8"/>
    <w:rsid w:val="00371045"/>
    <w:rsid w:val="00371B42"/>
    <w:rsid w:val="00371CF8"/>
    <w:rsid w:val="00372ACE"/>
    <w:rsid w:val="00372D58"/>
    <w:rsid w:val="003731A5"/>
    <w:rsid w:val="003736DA"/>
    <w:rsid w:val="00373731"/>
    <w:rsid w:val="00374CFA"/>
    <w:rsid w:val="003751F0"/>
    <w:rsid w:val="00375524"/>
    <w:rsid w:val="0037564F"/>
    <w:rsid w:val="003761BB"/>
    <w:rsid w:val="00381E63"/>
    <w:rsid w:val="00382A16"/>
    <w:rsid w:val="00383735"/>
    <w:rsid w:val="00383E57"/>
    <w:rsid w:val="00384699"/>
    <w:rsid w:val="00386215"/>
    <w:rsid w:val="003864E2"/>
    <w:rsid w:val="003866DC"/>
    <w:rsid w:val="003872AC"/>
    <w:rsid w:val="003900AC"/>
    <w:rsid w:val="00390999"/>
    <w:rsid w:val="003909E0"/>
    <w:rsid w:val="003911D6"/>
    <w:rsid w:val="00391A9C"/>
    <w:rsid w:val="00391EEB"/>
    <w:rsid w:val="00394B7B"/>
    <w:rsid w:val="00395B87"/>
    <w:rsid w:val="00397E34"/>
    <w:rsid w:val="003A0565"/>
    <w:rsid w:val="003A0BB4"/>
    <w:rsid w:val="003A2CC7"/>
    <w:rsid w:val="003A32D9"/>
    <w:rsid w:val="003A33EF"/>
    <w:rsid w:val="003A415C"/>
    <w:rsid w:val="003A4774"/>
    <w:rsid w:val="003A5592"/>
    <w:rsid w:val="003A68DD"/>
    <w:rsid w:val="003A7050"/>
    <w:rsid w:val="003A7482"/>
    <w:rsid w:val="003A75FD"/>
    <w:rsid w:val="003A7DAF"/>
    <w:rsid w:val="003B397A"/>
    <w:rsid w:val="003B3BF6"/>
    <w:rsid w:val="003B4278"/>
    <w:rsid w:val="003B5520"/>
    <w:rsid w:val="003B6B7E"/>
    <w:rsid w:val="003C0075"/>
    <w:rsid w:val="003C06F7"/>
    <w:rsid w:val="003C1594"/>
    <w:rsid w:val="003C19B7"/>
    <w:rsid w:val="003C4059"/>
    <w:rsid w:val="003C50F1"/>
    <w:rsid w:val="003C511D"/>
    <w:rsid w:val="003C537A"/>
    <w:rsid w:val="003C5AFB"/>
    <w:rsid w:val="003C6392"/>
    <w:rsid w:val="003C681A"/>
    <w:rsid w:val="003C7010"/>
    <w:rsid w:val="003C7DAE"/>
    <w:rsid w:val="003D10A8"/>
    <w:rsid w:val="003D2083"/>
    <w:rsid w:val="003D20CC"/>
    <w:rsid w:val="003D27DE"/>
    <w:rsid w:val="003D2B0F"/>
    <w:rsid w:val="003D626C"/>
    <w:rsid w:val="003D7BE4"/>
    <w:rsid w:val="003E03EB"/>
    <w:rsid w:val="003E0642"/>
    <w:rsid w:val="003E1363"/>
    <w:rsid w:val="003E31D0"/>
    <w:rsid w:val="003E450D"/>
    <w:rsid w:val="003E54FD"/>
    <w:rsid w:val="003E5C35"/>
    <w:rsid w:val="003F0943"/>
    <w:rsid w:val="003F13C4"/>
    <w:rsid w:val="003F142F"/>
    <w:rsid w:val="003F2486"/>
    <w:rsid w:val="003F2E64"/>
    <w:rsid w:val="003F6488"/>
    <w:rsid w:val="003F69CE"/>
    <w:rsid w:val="003F69D9"/>
    <w:rsid w:val="003F6F64"/>
    <w:rsid w:val="003F7813"/>
    <w:rsid w:val="00400B6B"/>
    <w:rsid w:val="004021B9"/>
    <w:rsid w:val="00402409"/>
    <w:rsid w:val="00404143"/>
    <w:rsid w:val="00404DB5"/>
    <w:rsid w:val="00405D0D"/>
    <w:rsid w:val="0041004D"/>
    <w:rsid w:val="004113D5"/>
    <w:rsid w:val="004115C0"/>
    <w:rsid w:val="004118D0"/>
    <w:rsid w:val="00411B33"/>
    <w:rsid w:val="004125BB"/>
    <w:rsid w:val="00412819"/>
    <w:rsid w:val="0041337E"/>
    <w:rsid w:val="004177E3"/>
    <w:rsid w:val="004202CB"/>
    <w:rsid w:val="00420D53"/>
    <w:rsid w:val="00421B88"/>
    <w:rsid w:val="004224B6"/>
    <w:rsid w:val="004235A0"/>
    <w:rsid w:val="004238B6"/>
    <w:rsid w:val="00423C1E"/>
    <w:rsid w:val="00423C6F"/>
    <w:rsid w:val="00424771"/>
    <w:rsid w:val="00425B35"/>
    <w:rsid w:val="00427801"/>
    <w:rsid w:val="004278C3"/>
    <w:rsid w:val="0043115E"/>
    <w:rsid w:val="00431E52"/>
    <w:rsid w:val="00433AB4"/>
    <w:rsid w:val="004347CE"/>
    <w:rsid w:val="0043546F"/>
    <w:rsid w:val="004370DA"/>
    <w:rsid w:val="00440AB9"/>
    <w:rsid w:val="004428A1"/>
    <w:rsid w:val="004430F8"/>
    <w:rsid w:val="00443C2E"/>
    <w:rsid w:val="004444B6"/>
    <w:rsid w:val="00445920"/>
    <w:rsid w:val="0044597A"/>
    <w:rsid w:val="00445D92"/>
    <w:rsid w:val="00447E3C"/>
    <w:rsid w:val="00451482"/>
    <w:rsid w:val="0045291A"/>
    <w:rsid w:val="00452BD8"/>
    <w:rsid w:val="004539E4"/>
    <w:rsid w:val="00453BAC"/>
    <w:rsid w:val="004544F8"/>
    <w:rsid w:val="00454D44"/>
    <w:rsid w:val="00455259"/>
    <w:rsid w:val="00455A3C"/>
    <w:rsid w:val="0046155B"/>
    <w:rsid w:val="004634EE"/>
    <w:rsid w:val="00463E8F"/>
    <w:rsid w:val="00464475"/>
    <w:rsid w:val="00466116"/>
    <w:rsid w:val="00467BA4"/>
    <w:rsid w:val="004705A5"/>
    <w:rsid w:val="0047156B"/>
    <w:rsid w:val="004715F4"/>
    <w:rsid w:val="0047275D"/>
    <w:rsid w:val="00475575"/>
    <w:rsid w:val="004761F2"/>
    <w:rsid w:val="00480C04"/>
    <w:rsid w:val="00480E25"/>
    <w:rsid w:val="00483678"/>
    <w:rsid w:val="00484077"/>
    <w:rsid w:val="00484668"/>
    <w:rsid w:val="004846D8"/>
    <w:rsid w:val="0048487F"/>
    <w:rsid w:val="00485D81"/>
    <w:rsid w:val="004863EC"/>
    <w:rsid w:val="00486C38"/>
    <w:rsid w:val="0048732C"/>
    <w:rsid w:val="00487542"/>
    <w:rsid w:val="00487ECF"/>
    <w:rsid w:val="0049074E"/>
    <w:rsid w:val="004907F4"/>
    <w:rsid w:val="00493172"/>
    <w:rsid w:val="00493333"/>
    <w:rsid w:val="00494414"/>
    <w:rsid w:val="004951BE"/>
    <w:rsid w:val="0049538C"/>
    <w:rsid w:val="004955BB"/>
    <w:rsid w:val="00497C14"/>
    <w:rsid w:val="004A0EA9"/>
    <w:rsid w:val="004A3533"/>
    <w:rsid w:val="004A3C5B"/>
    <w:rsid w:val="004A461C"/>
    <w:rsid w:val="004A4780"/>
    <w:rsid w:val="004A47DC"/>
    <w:rsid w:val="004A52B6"/>
    <w:rsid w:val="004B10E5"/>
    <w:rsid w:val="004B1F43"/>
    <w:rsid w:val="004B25A0"/>
    <w:rsid w:val="004B29BE"/>
    <w:rsid w:val="004B366C"/>
    <w:rsid w:val="004B3A45"/>
    <w:rsid w:val="004B4063"/>
    <w:rsid w:val="004B4F7D"/>
    <w:rsid w:val="004B4F84"/>
    <w:rsid w:val="004B5505"/>
    <w:rsid w:val="004B55E8"/>
    <w:rsid w:val="004B5CB6"/>
    <w:rsid w:val="004B7130"/>
    <w:rsid w:val="004C1341"/>
    <w:rsid w:val="004C21C9"/>
    <w:rsid w:val="004C2C00"/>
    <w:rsid w:val="004C2FA8"/>
    <w:rsid w:val="004C3497"/>
    <w:rsid w:val="004C352C"/>
    <w:rsid w:val="004C3BA7"/>
    <w:rsid w:val="004C4404"/>
    <w:rsid w:val="004C5035"/>
    <w:rsid w:val="004C5276"/>
    <w:rsid w:val="004C5F47"/>
    <w:rsid w:val="004C6D56"/>
    <w:rsid w:val="004C7E96"/>
    <w:rsid w:val="004C7EA7"/>
    <w:rsid w:val="004D1014"/>
    <w:rsid w:val="004D3633"/>
    <w:rsid w:val="004D66DB"/>
    <w:rsid w:val="004D79D4"/>
    <w:rsid w:val="004E0978"/>
    <w:rsid w:val="004E14D9"/>
    <w:rsid w:val="004E1CB1"/>
    <w:rsid w:val="004E2D7E"/>
    <w:rsid w:val="004E4B6A"/>
    <w:rsid w:val="004E4ED5"/>
    <w:rsid w:val="004E6300"/>
    <w:rsid w:val="004F0223"/>
    <w:rsid w:val="004F1DDB"/>
    <w:rsid w:val="004F2995"/>
    <w:rsid w:val="004F324F"/>
    <w:rsid w:val="004F4064"/>
    <w:rsid w:val="004F5136"/>
    <w:rsid w:val="004F5DCA"/>
    <w:rsid w:val="004F688F"/>
    <w:rsid w:val="004F74B4"/>
    <w:rsid w:val="004F7624"/>
    <w:rsid w:val="005007C8"/>
    <w:rsid w:val="005021C7"/>
    <w:rsid w:val="00502D84"/>
    <w:rsid w:val="00504B64"/>
    <w:rsid w:val="00505A54"/>
    <w:rsid w:val="00505FAA"/>
    <w:rsid w:val="00506095"/>
    <w:rsid w:val="00506ACA"/>
    <w:rsid w:val="00506CD0"/>
    <w:rsid w:val="00507183"/>
    <w:rsid w:val="00507D6F"/>
    <w:rsid w:val="00507F1F"/>
    <w:rsid w:val="005107FD"/>
    <w:rsid w:val="00510980"/>
    <w:rsid w:val="00511B34"/>
    <w:rsid w:val="00512AEC"/>
    <w:rsid w:val="00512D81"/>
    <w:rsid w:val="0051504C"/>
    <w:rsid w:val="005172B1"/>
    <w:rsid w:val="005203AA"/>
    <w:rsid w:val="00520506"/>
    <w:rsid w:val="005206E2"/>
    <w:rsid w:val="00521ADE"/>
    <w:rsid w:val="0052268E"/>
    <w:rsid w:val="0052280A"/>
    <w:rsid w:val="005248D0"/>
    <w:rsid w:val="00524BC3"/>
    <w:rsid w:val="00525B77"/>
    <w:rsid w:val="0053070C"/>
    <w:rsid w:val="005314DF"/>
    <w:rsid w:val="00533105"/>
    <w:rsid w:val="005331B5"/>
    <w:rsid w:val="00534D3B"/>
    <w:rsid w:val="005351B3"/>
    <w:rsid w:val="005400A5"/>
    <w:rsid w:val="005420B4"/>
    <w:rsid w:val="005437B4"/>
    <w:rsid w:val="00543AE7"/>
    <w:rsid w:val="0054471F"/>
    <w:rsid w:val="00544A64"/>
    <w:rsid w:val="0054520B"/>
    <w:rsid w:val="005459F5"/>
    <w:rsid w:val="00545B68"/>
    <w:rsid w:val="00546CB9"/>
    <w:rsid w:val="00546DF7"/>
    <w:rsid w:val="0055121B"/>
    <w:rsid w:val="00551751"/>
    <w:rsid w:val="00552B6E"/>
    <w:rsid w:val="00552E23"/>
    <w:rsid w:val="005545A5"/>
    <w:rsid w:val="00554715"/>
    <w:rsid w:val="00555D64"/>
    <w:rsid w:val="00556D4F"/>
    <w:rsid w:val="00557A71"/>
    <w:rsid w:val="00560AED"/>
    <w:rsid w:val="005615FA"/>
    <w:rsid w:val="0056231D"/>
    <w:rsid w:val="005623DD"/>
    <w:rsid w:val="00563B23"/>
    <w:rsid w:val="00563D01"/>
    <w:rsid w:val="0056452E"/>
    <w:rsid w:val="00565185"/>
    <w:rsid w:val="005654C8"/>
    <w:rsid w:val="005656FB"/>
    <w:rsid w:val="00566995"/>
    <w:rsid w:val="00567010"/>
    <w:rsid w:val="00567482"/>
    <w:rsid w:val="005678EB"/>
    <w:rsid w:val="00570CA6"/>
    <w:rsid w:val="00570F18"/>
    <w:rsid w:val="0057123D"/>
    <w:rsid w:val="0057170D"/>
    <w:rsid w:val="005720AF"/>
    <w:rsid w:val="0057387E"/>
    <w:rsid w:val="00573BFA"/>
    <w:rsid w:val="00573CC7"/>
    <w:rsid w:val="0057495C"/>
    <w:rsid w:val="005758A5"/>
    <w:rsid w:val="0057613C"/>
    <w:rsid w:val="0057636A"/>
    <w:rsid w:val="00576443"/>
    <w:rsid w:val="00583941"/>
    <w:rsid w:val="005847DC"/>
    <w:rsid w:val="005850C7"/>
    <w:rsid w:val="005856EF"/>
    <w:rsid w:val="00585CC6"/>
    <w:rsid w:val="0059072E"/>
    <w:rsid w:val="005908A9"/>
    <w:rsid w:val="00590FA2"/>
    <w:rsid w:val="00591893"/>
    <w:rsid w:val="00592351"/>
    <w:rsid w:val="00593457"/>
    <w:rsid w:val="005936F0"/>
    <w:rsid w:val="00594851"/>
    <w:rsid w:val="00594C42"/>
    <w:rsid w:val="00594CEF"/>
    <w:rsid w:val="00596841"/>
    <w:rsid w:val="0059684A"/>
    <w:rsid w:val="005A0345"/>
    <w:rsid w:val="005A0903"/>
    <w:rsid w:val="005A1633"/>
    <w:rsid w:val="005A16B9"/>
    <w:rsid w:val="005A2203"/>
    <w:rsid w:val="005A25B7"/>
    <w:rsid w:val="005A26EE"/>
    <w:rsid w:val="005A33F3"/>
    <w:rsid w:val="005A3C0F"/>
    <w:rsid w:val="005A3EC1"/>
    <w:rsid w:val="005A47B7"/>
    <w:rsid w:val="005A5AB1"/>
    <w:rsid w:val="005A658B"/>
    <w:rsid w:val="005B07C4"/>
    <w:rsid w:val="005B19CD"/>
    <w:rsid w:val="005B19D9"/>
    <w:rsid w:val="005B1B79"/>
    <w:rsid w:val="005B24EA"/>
    <w:rsid w:val="005B2F2A"/>
    <w:rsid w:val="005B33DF"/>
    <w:rsid w:val="005B55C1"/>
    <w:rsid w:val="005B6F85"/>
    <w:rsid w:val="005C00A9"/>
    <w:rsid w:val="005C17ED"/>
    <w:rsid w:val="005C20F7"/>
    <w:rsid w:val="005C22F8"/>
    <w:rsid w:val="005C3120"/>
    <w:rsid w:val="005C35C7"/>
    <w:rsid w:val="005C4078"/>
    <w:rsid w:val="005C45F6"/>
    <w:rsid w:val="005C5039"/>
    <w:rsid w:val="005C5B11"/>
    <w:rsid w:val="005C5B2D"/>
    <w:rsid w:val="005C6A6C"/>
    <w:rsid w:val="005C74D1"/>
    <w:rsid w:val="005C7C7C"/>
    <w:rsid w:val="005C7FC0"/>
    <w:rsid w:val="005D0735"/>
    <w:rsid w:val="005D1C98"/>
    <w:rsid w:val="005D37B5"/>
    <w:rsid w:val="005D3B85"/>
    <w:rsid w:val="005D3F78"/>
    <w:rsid w:val="005D49F1"/>
    <w:rsid w:val="005D4A01"/>
    <w:rsid w:val="005D4A52"/>
    <w:rsid w:val="005D56B3"/>
    <w:rsid w:val="005D5B6F"/>
    <w:rsid w:val="005D6494"/>
    <w:rsid w:val="005D72C2"/>
    <w:rsid w:val="005D79E1"/>
    <w:rsid w:val="005D7C68"/>
    <w:rsid w:val="005E1A38"/>
    <w:rsid w:val="005E2179"/>
    <w:rsid w:val="005E27A3"/>
    <w:rsid w:val="005E2AA8"/>
    <w:rsid w:val="005E45D5"/>
    <w:rsid w:val="005E616C"/>
    <w:rsid w:val="005E6624"/>
    <w:rsid w:val="005E66A3"/>
    <w:rsid w:val="005F0478"/>
    <w:rsid w:val="005F1FA6"/>
    <w:rsid w:val="005F34DA"/>
    <w:rsid w:val="005F4989"/>
    <w:rsid w:val="005F54F7"/>
    <w:rsid w:val="00601C76"/>
    <w:rsid w:val="006031EF"/>
    <w:rsid w:val="0060337A"/>
    <w:rsid w:val="006044C8"/>
    <w:rsid w:val="00604C17"/>
    <w:rsid w:val="006058F1"/>
    <w:rsid w:val="006078A6"/>
    <w:rsid w:val="006108D1"/>
    <w:rsid w:val="00611055"/>
    <w:rsid w:val="00611687"/>
    <w:rsid w:val="00612491"/>
    <w:rsid w:val="00613269"/>
    <w:rsid w:val="00614F7E"/>
    <w:rsid w:val="006154B6"/>
    <w:rsid w:val="0061601E"/>
    <w:rsid w:val="0061643A"/>
    <w:rsid w:val="00617053"/>
    <w:rsid w:val="00617E2A"/>
    <w:rsid w:val="00620ECE"/>
    <w:rsid w:val="0062106A"/>
    <w:rsid w:val="0062230F"/>
    <w:rsid w:val="006226CD"/>
    <w:rsid w:val="00622E77"/>
    <w:rsid w:val="00623758"/>
    <w:rsid w:val="0062398C"/>
    <w:rsid w:val="00624AE2"/>
    <w:rsid w:val="00624DDA"/>
    <w:rsid w:val="00627B44"/>
    <w:rsid w:val="00627C23"/>
    <w:rsid w:val="006305EF"/>
    <w:rsid w:val="00630607"/>
    <w:rsid w:val="00631992"/>
    <w:rsid w:val="00631E30"/>
    <w:rsid w:val="00632705"/>
    <w:rsid w:val="00636E32"/>
    <w:rsid w:val="00636E7F"/>
    <w:rsid w:val="00640475"/>
    <w:rsid w:val="006404A9"/>
    <w:rsid w:val="006419BA"/>
    <w:rsid w:val="00641D35"/>
    <w:rsid w:val="00641F34"/>
    <w:rsid w:val="00642018"/>
    <w:rsid w:val="00642A36"/>
    <w:rsid w:val="006437A9"/>
    <w:rsid w:val="00643F9F"/>
    <w:rsid w:val="006440ED"/>
    <w:rsid w:val="00645857"/>
    <w:rsid w:val="006471C4"/>
    <w:rsid w:val="00650A33"/>
    <w:rsid w:val="00652AEE"/>
    <w:rsid w:val="00653433"/>
    <w:rsid w:val="00653727"/>
    <w:rsid w:val="00653C29"/>
    <w:rsid w:val="00654B04"/>
    <w:rsid w:val="0065650A"/>
    <w:rsid w:val="0065660F"/>
    <w:rsid w:val="00656EB3"/>
    <w:rsid w:val="006573B5"/>
    <w:rsid w:val="00657D5A"/>
    <w:rsid w:val="00660480"/>
    <w:rsid w:val="00661276"/>
    <w:rsid w:val="00661FF2"/>
    <w:rsid w:val="00662C87"/>
    <w:rsid w:val="0066345D"/>
    <w:rsid w:val="00664ECE"/>
    <w:rsid w:val="006652A0"/>
    <w:rsid w:val="00666290"/>
    <w:rsid w:val="00670027"/>
    <w:rsid w:val="00671D22"/>
    <w:rsid w:val="00673018"/>
    <w:rsid w:val="00675EB3"/>
    <w:rsid w:val="0067608C"/>
    <w:rsid w:val="00676843"/>
    <w:rsid w:val="00676BD2"/>
    <w:rsid w:val="00677228"/>
    <w:rsid w:val="00680068"/>
    <w:rsid w:val="006801CA"/>
    <w:rsid w:val="00680B56"/>
    <w:rsid w:val="00680C92"/>
    <w:rsid w:val="00680D4C"/>
    <w:rsid w:val="00682099"/>
    <w:rsid w:val="00682746"/>
    <w:rsid w:val="00683717"/>
    <w:rsid w:val="00684132"/>
    <w:rsid w:val="006844B9"/>
    <w:rsid w:val="00685707"/>
    <w:rsid w:val="00685B75"/>
    <w:rsid w:val="006867CC"/>
    <w:rsid w:val="00686E95"/>
    <w:rsid w:val="00690740"/>
    <w:rsid w:val="00690C50"/>
    <w:rsid w:val="006923A6"/>
    <w:rsid w:val="00692EE8"/>
    <w:rsid w:val="00693595"/>
    <w:rsid w:val="0069454C"/>
    <w:rsid w:val="00694CCF"/>
    <w:rsid w:val="00694D57"/>
    <w:rsid w:val="00694F26"/>
    <w:rsid w:val="0069509B"/>
    <w:rsid w:val="00696362"/>
    <w:rsid w:val="00697902"/>
    <w:rsid w:val="00697F0A"/>
    <w:rsid w:val="006A04AE"/>
    <w:rsid w:val="006A068B"/>
    <w:rsid w:val="006A0E52"/>
    <w:rsid w:val="006A25B4"/>
    <w:rsid w:val="006A30DB"/>
    <w:rsid w:val="006A3949"/>
    <w:rsid w:val="006A45FD"/>
    <w:rsid w:val="006A4A62"/>
    <w:rsid w:val="006A5942"/>
    <w:rsid w:val="006A7552"/>
    <w:rsid w:val="006B01B9"/>
    <w:rsid w:val="006B0439"/>
    <w:rsid w:val="006B0D10"/>
    <w:rsid w:val="006B0EC2"/>
    <w:rsid w:val="006B13D4"/>
    <w:rsid w:val="006B3ABE"/>
    <w:rsid w:val="006B4884"/>
    <w:rsid w:val="006B4A52"/>
    <w:rsid w:val="006B5383"/>
    <w:rsid w:val="006B6A37"/>
    <w:rsid w:val="006B6D68"/>
    <w:rsid w:val="006B6F61"/>
    <w:rsid w:val="006C14E0"/>
    <w:rsid w:val="006C3B12"/>
    <w:rsid w:val="006C44DF"/>
    <w:rsid w:val="006C4633"/>
    <w:rsid w:val="006C5636"/>
    <w:rsid w:val="006C6C67"/>
    <w:rsid w:val="006C7287"/>
    <w:rsid w:val="006C79D3"/>
    <w:rsid w:val="006D06F9"/>
    <w:rsid w:val="006D0805"/>
    <w:rsid w:val="006D0AA8"/>
    <w:rsid w:val="006D2153"/>
    <w:rsid w:val="006D2870"/>
    <w:rsid w:val="006D4517"/>
    <w:rsid w:val="006D5F3A"/>
    <w:rsid w:val="006D6BCD"/>
    <w:rsid w:val="006D7A97"/>
    <w:rsid w:val="006D7AF1"/>
    <w:rsid w:val="006D7B5A"/>
    <w:rsid w:val="006E0925"/>
    <w:rsid w:val="006E1E9E"/>
    <w:rsid w:val="006E21DA"/>
    <w:rsid w:val="006E4279"/>
    <w:rsid w:val="006E4913"/>
    <w:rsid w:val="006E5555"/>
    <w:rsid w:val="006E5A3B"/>
    <w:rsid w:val="006E5B47"/>
    <w:rsid w:val="006E5C5D"/>
    <w:rsid w:val="006E78BA"/>
    <w:rsid w:val="006E7DAC"/>
    <w:rsid w:val="006F1295"/>
    <w:rsid w:val="006F15CC"/>
    <w:rsid w:val="006F1CCA"/>
    <w:rsid w:val="006F2C0E"/>
    <w:rsid w:val="006F4F09"/>
    <w:rsid w:val="006F508D"/>
    <w:rsid w:val="006F51CE"/>
    <w:rsid w:val="006F63C0"/>
    <w:rsid w:val="006F640B"/>
    <w:rsid w:val="0070043C"/>
    <w:rsid w:val="007004B5"/>
    <w:rsid w:val="007046FB"/>
    <w:rsid w:val="00704C2C"/>
    <w:rsid w:val="00705A61"/>
    <w:rsid w:val="00710424"/>
    <w:rsid w:val="007109F6"/>
    <w:rsid w:val="007133CB"/>
    <w:rsid w:val="00713F83"/>
    <w:rsid w:val="00714ED2"/>
    <w:rsid w:val="00715F45"/>
    <w:rsid w:val="00716604"/>
    <w:rsid w:val="00716A52"/>
    <w:rsid w:val="0071719A"/>
    <w:rsid w:val="0071726D"/>
    <w:rsid w:val="007176A7"/>
    <w:rsid w:val="007178FF"/>
    <w:rsid w:val="007204B4"/>
    <w:rsid w:val="00720781"/>
    <w:rsid w:val="0072091B"/>
    <w:rsid w:val="00722B07"/>
    <w:rsid w:val="00722BC9"/>
    <w:rsid w:val="00723632"/>
    <w:rsid w:val="007238DA"/>
    <w:rsid w:val="00723932"/>
    <w:rsid w:val="00725052"/>
    <w:rsid w:val="00725342"/>
    <w:rsid w:val="0072534D"/>
    <w:rsid w:val="00725C3B"/>
    <w:rsid w:val="00725F39"/>
    <w:rsid w:val="00727027"/>
    <w:rsid w:val="0073000D"/>
    <w:rsid w:val="0073022F"/>
    <w:rsid w:val="00731DF1"/>
    <w:rsid w:val="00731F2B"/>
    <w:rsid w:val="0073409B"/>
    <w:rsid w:val="00734105"/>
    <w:rsid w:val="00734AFD"/>
    <w:rsid w:val="00735E32"/>
    <w:rsid w:val="00736BEA"/>
    <w:rsid w:val="007375D0"/>
    <w:rsid w:val="00740095"/>
    <w:rsid w:val="0074159C"/>
    <w:rsid w:val="00742862"/>
    <w:rsid w:val="00742FD0"/>
    <w:rsid w:val="007432EF"/>
    <w:rsid w:val="00743FE9"/>
    <w:rsid w:val="0074497D"/>
    <w:rsid w:val="00745DD0"/>
    <w:rsid w:val="00745F44"/>
    <w:rsid w:val="00746455"/>
    <w:rsid w:val="00746F96"/>
    <w:rsid w:val="0074770C"/>
    <w:rsid w:val="00750405"/>
    <w:rsid w:val="007507C1"/>
    <w:rsid w:val="0075098B"/>
    <w:rsid w:val="00751546"/>
    <w:rsid w:val="007541CE"/>
    <w:rsid w:val="007545E5"/>
    <w:rsid w:val="00755577"/>
    <w:rsid w:val="00755878"/>
    <w:rsid w:val="00756B91"/>
    <w:rsid w:val="00757E96"/>
    <w:rsid w:val="00760A86"/>
    <w:rsid w:val="00761F5F"/>
    <w:rsid w:val="0076741B"/>
    <w:rsid w:val="00770C0E"/>
    <w:rsid w:val="00771D19"/>
    <w:rsid w:val="0077277F"/>
    <w:rsid w:val="00774584"/>
    <w:rsid w:val="007747BE"/>
    <w:rsid w:val="00781625"/>
    <w:rsid w:val="00781792"/>
    <w:rsid w:val="00781A3A"/>
    <w:rsid w:val="00782512"/>
    <w:rsid w:val="007826B4"/>
    <w:rsid w:val="00783557"/>
    <w:rsid w:val="0078405C"/>
    <w:rsid w:val="00784D8F"/>
    <w:rsid w:val="00785A6D"/>
    <w:rsid w:val="00786B68"/>
    <w:rsid w:val="007874FB"/>
    <w:rsid w:val="007915AD"/>
    <w:rsid w:val="00792CC3"/>
    <w:rsid w:val="00794013"/>
    <w:rsid w:val="007947C6"/>
    <w:rsid w:val="00794CF3"/>
    <w:rsid w:val="00794E4C"/>
    <w:rsid w:val="00795109"/>
    <w:rsid w:val="0079614E"/>
    <w:rsid w:val="007A0160"/>
    <w:rsid w:val="007A027B"/>
    <w:rsid w:val="007A327D"/>
    <w:rsid w:val="007A3937"/>
    <w:rsid w:val="007A40C6"/>
    <w:rsid w:val="007A4B43"/>
    <w:rsid w:val="007A4F20"/>
    <w:rsid w:val="007A67F3"/>
    <w:rsid w:val="007A6AA0"/>
    <w:rsid w:val="007A6B19"/>
    <w:rsid w:val="007B0E88"/>
    <w:rsid w:val="007B3045"/>
    <w:rsid w:val="007B391E"/>
    <w:rsid w:val="007B45EC"/>
    <w:rsid w:val="007B49DF"/>
    <w:rsid w:val="007B4B6D"/>
    <w:rsid w:val="007B5296"/>
    <w:rsid w:val="007B655B"/>
    <w:rsid w:val="007B67AD"/>
    <w:rsid w:val="007B7639"/>
    <w:rsid w:val="007C00BA"/>
    <w:rsid w:val="007C1606"/>
    <w:rsid w:val="007C18F2"/>
    <w:rsid w:val="007C1AC1"/>
    <w:rsid w:val="007C1FEC"/>
    <w:rsid w:val="007C41F2"/>
    <w:rsid w:val="007C46D1"/>
    <w:rsid w:val="007C5731"/>
    <w:rsid w:val="007C5C1C"/>
    <w:rsid w:val="007C5E71"/>
    <w:rsid w:val="007C730D"/>
    <w:rsid w:val="007C7393"/>
    <w:rsid w:val="007D0C6A"/>
    <w:rsid w:val="007D391B"/>
    <w:rsid w:val="007D3B29"/>
    <w:rsid w:val="007D43E6"/>
    <w:rsid w:val="007D4EC6"/>
    <w:rsid w:val="007D5CD8"/>
    <w:rsid w:val="007D6974"/>
    <w:rsid w:val="007D7780"/>
    <w:rsid w:val="007E0468"/>
    <w:rsid w:val="007E06B8"/>
    <w:rsid w:val="007E0A4B"/>
    <w:rsid w:val="007E326A"/>
    <w:rsid w:val="007E3EDF"/>
    <w:rsid w:val="007E4CDB"/>
    <w:rsid w:val="007E541D"/>
    <w:rsid w:val="007E548B"/>
    <w:rsid w:val="007F0468"/>
    <w:rsid w:val="007F0994"/>
    <w:rsid w:val="007F1028"/>
    <w:rsid w:val="007F12E2"/>
    <w:rsid w:val="007F1637"/>
    <w:rsid w:val="007F1B11"/>
    <w:rsid w:val="007F1FBA"/>
    <w:rsid w:val="007F4488"/>
    <w:rsid w:val="007F4ABD"/>
    <w:rsid w:val="007F4E8F"/>
    <w:rsid w:val="007F694C"/>
    <w:rsid w:val="007F7212"/>
    <w:rsid w:val="007F74CA"/>
    <w:rsid w:val="007F7B5C"/>
    <w:rsid w:val="00800307"/>
    <w:rsid w:val="00800365"/>
    <w:rsid w:val="00800399"/>
    <w:rsid w:val="00800A09"/>
    <w:rsid w:val="008014EC"/>
    <w:rsid w:val="00801F39"/>
    <w:rsid w:val="0080235B"/>
    <w:rsid w:val="0080294E"/>
    <w:rsid w:val="008029BA"/>
    <w:rsid w:val="00804FC7"/>
    <w:rsid w:val="00805A1A"/>
    <w:rsid w:val="008075EA"/>
    <w:rsid w:val="00807DD1"/>
    <w:rsid w:val="00810C9D"/>
    <w:rsid w:val="008111C3"/>
    <w:rsid w:val="008125BE"/>
    <w:rsid w:val="00812CF5"/>
    <w:rsid w:val="00813471"/>
    <w:rsid w:val="00814198"/>
    <w:rsid w:val="00814390"/>
    <w:rsid w:val="00814679"/>
    <w:rsid w:val="00814849"/>
    <w:rsid w:val="00820EE3"/>
    <w:rsid w:val="00821B02"/>
    <w:rsid w:val="00821F46"/>
    <w:rsid w:val="00822050"/>
    <w:rsid w:val="00822B92"/>
    <w:rsid w:val="00825488"/>
    <w:rsid w:val="00825653"/>
    <w:rsid w:val="00825D4F"/>
    <w:rsid w:val="00827DBA"/>
    <w:rsid w:val="00830D57"/>
    <w:rsid w:val="00832A31"/>
    <w:rsid w:val="008346B1"/>
    <w:rsid w:val="008354A1"/>
    <w:rsid w:val="00835916"/>
    <w:rsid w:val="0083615A"/>
    <w:rsid w:val="0083650C"/>
    <w:rsid w:val="0084045B"/>
    <w:rsid w:val="00841B72"/>
    <w:rsid w:val="0084645A"/>
    <w:rsid w:val="0084658D"/>
    <w:rsid w:val="0084695E"/>
    <w:rsid w:val="0084755C"/>
    <w:rsid w:val="00850166"/>
    <w:rsid w:val="00850650"/>
    <w:rsid w:val="00850E5D"/>
    <w:rsid w:val="00851E91"/>
    <w:rsid w:val="008524C4"/>
    <w:rsid w:val="0085268C"/>
    <w:rsid w:val="00854ABD"/>
    <w:rsid w:val="00856ED6"/>
    <w:rsid w:val="00857614"/>
    <w:rsid w:val="00861070"/>
    <w:rsid w:val="0086275F"/>
    <w:rsid w:val="00862CAD"/>
    <w:rsid w:val="00864A50"/>
    <w:rsid w:val="00865C11"/>
    <w:rsid w:val="00866290"/>
    <w:rsid w:val="00866978"/>
    <w:rsid w:val="00866CD7"/>
    <w:rsid w:val="00866D9F"/>
    <w:rsid w:val="00867245"/>
    <w:rsid w:val="00871D3C"/>
    <w:rsid w:val="00872129"/>
    <w:rsid w:val="00872D1B"/>
    <w:rsid w:val="00872DC6"/>
    <w:rsid w:val="008730BC"/>
    <w:rsid w:val="00873ABC"/>
    <w:rsid w:val="0087451E"/>
    <w:rsid w:val="00874D66"/>
    <w:rsid w:val="0087590B"/>
    <w:rsid w:val="00876AD9"/>
    <w:rsid w:val="00876BDD"/>
    <w:rsid w:val="00877A7A"/>
    <w:rsid w:val="00877D54"/>
    <w:rsid w:val="00880394"/>
    <w:rsid w:val="0088208A"/>
    <w:rsid w:val="00882EAC"/>
    <w:rsid w:val="0088306B"/>
    <w:rsid w:val="00883B41"/>
    <w:rsid w:val="008843A6"/>
    <w:rsid w:val="008874FC"/>
    <w:rsid w:val="0088798F"/>
    <w:rsid w:val="00890B69"/>
    <w:rsid w:val="0089248A"/>
    <w:rsid w:val="008933DC"/>
    <w:rsid w:val="008936B3"/>
    <w:rsid w:val="00893807"/>
    <w:rsid w:val="00893890"/>
    <w:rsid w:val="00894515"/>
    <w:rsid w:val="008957E4"/>
    <w:rsid w:val="008958D8"/>
    <w:rsid w:val="00896489"/>
    <w:rsid w:val="00896FD1"/>
    <w:rsid w:val="008976A7"/>
    <w:rsid w:val="008A0E63"/>
    <w:rsid w:val="008A114F"/>
    <w:rsid w:val="008A2257"/>
    <w:rsid w:val="008A2C50"/>
    <w:rsid w:val="008A33CE"/>
    <w:rsid w:val="008A3903"/>
    <w:rsid w:val="008B0362"/>
    <w:rsid w:val="008B1F88"/>
    <w:rsid w:val="008B2644"/>
    <w:rsid w:val="008B298E"/>
    <w:rsid w:val="008B2B89"/>
    <w:rsid w:val="008B31AB"/>
    <w:rsid w:val="008B31D3"/>
    <w:rsid w:val="008B333F"/>
    <w:rsid w:val="008B383F"/>
    <w:rsid w:val="008B38AD"/>
    <w:rsid w:val="008B3FBF"/>
    <w:rsid w:val="008B44DA"/>
    <w:rsid w:val="008B4A06"/>
    <w:rsid w:val="008B5C9A"/>
    <w:rsid w:val="008B5CEA"/>
    <w:rsid w:val="008B694C"/>
    <w:rsid w:val="008C00E7"/>
    <w:rsid w:val="008C0F42"/>
    <w:rsid w:val="008C168A"/>
    <w:rsid w:val="008C1EF2"/>
    <w:rsid w:val="008C2F43"/>
    <w:rsid w:val="008C38EB"/>
    <w:rsid w:val="008C3B68"/>
    <w:rsid w:val="008C5253"/>
    <w:rsid w:val="008C5686"/>
    <w:rsid w:val="008C65AC"/>
    <w:rsid w:val="008C6BFB"/>
    <w:rsid w:val="008C6D1F"/>
    <w:rsid w:val="008C7321"/>
    <w:rsid w:val="008C74DA"/>
    <w:rsid w:val="008C7C59"/>
    <w:rsid w:val="008D094A"/>
    <w:rsid w:val="008D132A"/>
    <w:rsid w:val="008D1E99"/>
    <w:rsid w:val="008D2B6E"/>
    <w:rsid w:val="008D394A"/>
    <w:rsid w:val="008D6465"/>
    <w:rsid w:val="008E150C"/>
    <w:rsid w:val="008E1EFC"/>
    <w:rsid w:val="008E4F5C"/>
    <w:rsid w:val="008E58BF"/>
    <w:rsid w:val="008F0512"/>
    <w:rsid w:val="008F19A4"/>
    <w:rsid w:val="008F1A81"/>
    <w:rsid w:val="008F2125"/>
    <w:rsid w:val="008F3B73"/>
    <w:rsid w:val="008F7D0D"/>
    <w:rsid w:val="00900CE5"/>
    <w:rsid w:val="00901E9B"/>
    <w:rsid w:val="00902C6A"/>
    <w:rsid w:val="0090415F"/>
    <w:rsid w:val="00904CA9"/>
    <w:rsid w:val="00905911"/>
    <w:rsid w:val="00906090"/>
    <w:rsid w:val="00906476"/>
    <w:rsid w:val="00906A9A"/>
    <w:rsid w:val="00907061"/>
    <w:rsid w:val="00907834"/>
    <w:rsid w:val="0090788B"/>
    <w:rsid w:val="009079B2"/>
    <w:rsid w:val="00907A5D"/>
    <w:rsid w:val="009118A0"/>
    <w:rsid w:val="00911C28"/>
    <w:rsid w:val="00913D48"/>
    <w:rsid w:val="00913D96"/>
    <w:rsid w:val="009145F6"/>
    <w:rsid w:val="00917246"/>
    <w:rsid w:val="00917547"/>
    <w:rsid w:val="0091759A"/>
    <w:rsid w:val="00920540"/>
    <w:rsid w:val="00920F36"/>
    <w:rsid w:val="00922697"/>
    <w:rsid w:val="00922F8C"/>
    <w:rsid w:val="0092325A"/>
    <w:rsid w:val="00924BD8"/>
    <w:rsid w:val="009262FA"/>
    <w:rsid w:val="0092657B"/>
    <w:rsid w:val="00927A82"/>
    <w:rsid w:val="009314DA"/>
    <w:rsid w:val="00931700"/>
    <w:rsid w:val="00932535"/>
    <w:rsid w:val="00933951"/>
    <w:rsid w:val="00935B43"/>
    <w:rsid w:val="009364E2"/>
    <w:rsid w:val="009371D6"/>
    <w:rsid w:val="00937BFF"/>
    <w:rsid w:val="009400A1"/>
    <w:rsid w:val="009410FA"/>
    <w:rsid w:val="00941614"/>
    <w:rsid w:val="009430F7"/>
    <w:rsid w:val="00945D30"/>
    <w:rsid w:val="00946916"/>
    <w:rsid w:val="00947045"/>
    <w:rsid w:val="009475A6"/>
    <w:rsid w:val="0094793F"/>
    <w:rsid w:val="00950842"/>
    <w:rsid w:val="00950C28"/>
    <w:rsid w:val="00951993"/>
    <w:rsid w:val="0095216E"/>
    <w:rsid w:val="00952D7A"/>
    <w:rsid w:val="00953E57"/>
    <w:rsid w:val="00954170"/>
    <w:rsid w:val="0095420F"/>
    <w:rsid w:val="00954CC0"/>
    <w:rsid w:val="00954CC5"/>
    <w:rsid w:val="00955BB4"/>
    <w:rsid w:val="00955C25"/>
    <w:rsid w:val="00956BB5"/>
    <w:rsid w:val="009572E5"/>
    <w:rsid w:val="00957676"/>
    <w:rsid w:val="009617E7"/>
    <w:rsid w:val="009621B2"/>
    <w:rsid w:val="00962752"/>
    <w:rsid w:val="00963A1A"/>
    <w:rsid w:val="00963E1E"/>
    <w:rsid w:val="00964590"/>
    <w:rsid w:val="009653DC"/>
    <w:rsid w:val="0096654A"/>
    <w:rsid w:val="009677E3"/>
    <w:rsid w:val="00971187"/>
    <w:rsid w:val="00971196"/>
    <w:rsid w:val="009727AA"/>
    <w:rsid w:val="00973755"/>
    <w:rsid w:val="00976040"/>
    <w:rsid w:val="0097729B"/>
    <w:rsid w:val="00980736"/>
    <w:rsid w:val="009807A1"/>
    <w:rsid w:val="00981704"/>
    <w:rsid w:val="0098175A"/>
    <w:rsid w:val="0098182C"/>
    <w:rsid w:val="00981D80"/>
    <w:rsid w:val="00983F39"/>
    <w:rsid w:val="00984390"/>
    <w:rsid w:val="00985839"/>
    <w:rsid w:val="0099125B"/>
    <w:rsid w:val="00992952"/>
    <w:rsid w:val="00992D61"/>
    <w:rsid w:val="00995929"/>
    <w:rsid w:val="00995C91"/>
    <w:rsid w:val="00995EE7"/>
    <w:rsid w:val="00996652"/>
    <w:rsid w:val="00996BF1"/>
    <w:rsid w:val="00997009"/>
    <w:rsid w:val="0099745E"/>
    <w:rsid w:val="009A03A3"/>
    <w:rsid w:val="009A2ACF"/>
    <w:rsid w:val="009A306E"/>
    <w:rsid w:val="009A481E"/>
    <w:rsid w:val="009A5D1F"/>
    <w:rsid w:val="009B0257"/>
    <w:rsid w:val="009B03BC"/>
    <w:rsid w:val="009B06F1"/>
    <w:rsid w:val="009B08FE"/>
    <w:rsid w:val="009B3397"/>
    <w:rsid w:val="009B34F2"/>
    <w:rsid w:val="009B3C36"/>
    <w:rsid w:val="009B51E3"/>
    <w:rsid w:val="009B5654"/>
    <w:rsid w:val="009B5EC1"/>
    <w:rsid w:val="009B7220"/>
    <w:rsid w:val="009B76CB"/>
    <w:rsid w:val="009B7D6C"/>
    <w:rsid w:val="009C04EB"/>
    <w:rsid w:val="009C1AD6"/>
    <w:rsid w:val="009C28E1"/>
    <w:rsid w:val="009C2915"/>
    <w:rsid w:val="009C2E55"/>
    <w:rsid w:val="009C3D06"/>
    <w:rsid w:val="009C3DB4"/>
    <w:rsid w:val="009C3F13"/>
    <w:rsid w:val="009C43FC"/>
    <w:rsid w:val="009C5A80"/>
    <w:rsid w:val="009C5F03"/>
    <w:rsid w:val="009C7C8F"/>
    <w:rsid w:val="009D0450"/>
    <w:rsid w:val="009D1594"/>
    <w:rsid w:val="009D1FBA"/>
    <w:rsid w:val="009D332F"/>
    <w:rsid w:val="009D580B"/>
    <w:rsid w:val="009D6294"/>
    <w:rsid w:val="009D7B82"/>
    <w:rsid w:val="009E024C"/>
    <w:rsid w:val="009E05B6"/>
    <w:rsid w:val="009E08C2"/>
    <w:rsid w:val="009E590F"/>
    <w:rsid w:val="009E6ACF"/>
    <w:rsid w:val="009F0C32"/>
    <w:rsid w:val="009F1649"/>
    <w:rsid w:val="009F26BC"/>
    <w:rsid w:val="009F461F"/>
    <w:rsid w:val="00A006D3"/>
    <w:rsid w:val="00A01305"/>
    <w:rsid w:val="00A01EEF"/>
    <w:rsid w:val="00A0259C"/>
    <w:rsid w:val="00A036CB"/>
    <w:rsid w:val="00A0546A"/>
    <w:rsid w:val="00A05EC0"/>
    <w:rsid w:val="00A061CA"/>
    <w:rsid w:val="00A06AAA"/>
    <w:rsid w:val="00A07A49"/>
    <w:rsid w:val="00A10E38"/>
    <w:rsid w:val="00A11502"/>
    <w:rsid w:val="00A12ECE"/>
    <w:rsid w:val="00A135B3"/>
    <w:rsid w:val="00A1434D"/>
    <w:rsid w:val="00A14953"/>
    <w:rsid w:val="00A167B9"/>
    <w:rsid w:val="00A16CDB"/>
    <w:rsid w:val="00A176A1"/>
    <w:rsid w:val="00A17DB5"/>
    <w:rsid w:val="00A20A09"/>
    <w:rsid w:val="00A20C64"/>
    <w:rsid w:val="00A224C0"/>
    <w:rsid w:val="00A22A14"/>
    <w:rsid w:val="00A23526"/>
    <w:rsid w:val="00A27149"/>
    <w:rsid w:val="00A2793B"/>
    <w:rsid w:val="00A30105"/>
    <w:rsid w:val="00A31ADE"/>
    <w:rsid w:val="00A31FA7"/>
    <w:rsid w:val="00A348D2"/>
    <w:rsid w:val="00A35D3C"/>
    <w:rsid w:val="00A3616F"/>
    <w:rsid w:val="00A377FE"/>
    <w:rsid w:val="00A40E0E"/>
    <w:rsid w:val="00A41C95"/>
    <w:rsid w:val="00A42739"/>
    <w:rsid w:val="00A43393"/>
    <w:rsid w:val="00A43649"/>
    <w:rsid w:val="00A442F1"/>
    <w:rsid w:val="00A46ABD"/>
    <w:rsid w:val="00A46C18"/>
    <w:rsid w:val="00A470CE"/>
    <w:rsid w:val="00A47F1E"/>
    <w:rsid w:val="00A50344"/>
    <w:rsid w:val="00A503E9"/>
    <w:rsid w:val="00A50E65"/>
    <w:rsid w:val="00A52058"/>
    <w:rsid w:val="00A52E2E"/>
    <w:rsid w:val="00A52F63"/>
    <w:rsid w:val="00A55536"/>
    <w:rsid w:val="00A5613C"/>
    <w:rsid w:val="00A56CA0"/>
    <w:rsid w:val="00A570EE"/>
    <w:rsid w:val="00A57C48"/>
    <w:rsid w:val="00A57EB2"/>
    <w:rsid w:val="00A608F5"/>
    <w:rsid w:val="00A62463"/>
    <w:rsid w:val="00A6391E"/>
    <w:rsid w:val="00A63C0B"/>
    <w:rsid w:val="00A649D3"/>
    <w:rsid w:val="00A656FD"/>
    <w:rsid w:val="00A6645C"/>
    <w:rsid w:val="00A66A68"/>
    <w:rsid w:val="00A67837"/>
    <w:rsid w:val="00A70423"/>
    <w:rsid w:val="00A70863"/>
    <w:rsid w:val="00A721B8"/>
    <w:rsid w:val="00A727FC"/>
    <w:rsid w:val="00A72E35"/>
    <w:rsid w:val="00A7300A"/>
    <w:rsid w:val="00A7414F"/>
    <w:rsid w:val="00A758CB"/>
    <w:rsid w:val="00A7627C"/>
    <w:rsid w:val="00A81405"/>
    <w:rsid w:val="00A82114"/>
    <w:rsid w:val="00A82FF0"/>
    <w:rsid w:val="00A83207"/>
    <w:rsid w:val="00A83BED"/>
    <w:rsid w:val="00A8488F"/>
    <w:rsid w:val="00A85DA3"/>
    <w:rsid w:val="00A86BC6"/>
    <w:rsid w:val="00A87D4F"/>
    <w:rsid w:val="00A92670"/>
    <w:rsid w:val="00A92FDC"/>
    <w:rsid w:val="00A96434"/>
    <w:rsid w:val="00A96AAF"/>
    <w:rsid w:val="00A979BC"/>
    <w:rsid w:val="00A97F60"/>
    <w:rsid w:val="00AA03B1"/>
    <w:rsid w:val="00AA2944"/>
    <w:rsid w:val="00AA2A82"/>
    <w:rsid w:val="00AA3179"/>
    <w:rsid w:val="00AB0B41"/>
    <w:rsid w:val="00AB140A"/>
    <w:rsid w:val="00AB1635"/>
    <w:rsid w:val="00AB297D"/>
    <w:rsid w:val="00AB2DF0"/>
    <w:rsid w:val="00AB759C"/>
    <w:rsid w:val="00AB7830"/>
    <w:rsid w:val="00AC031E"/>
    <w:rsid w:val="00AC31F2"/>
    <w:rsid w:val="00AC35C4"/>
    <w:rsid w:val="00AC3DCF"/>
    <w:rsid w:val="00AC4154"/>
    <w:rsid w:val="00AC587E"/>
    <w:rsid w:val="00AD0413"/>
    <w:rsid w:val="00AD1058"/>
    <w:rsid w:val="00AD18B4"/>
    <w:rsid w:val="00AD4FB0"/>
    <w:rsid w:val="00AD7F13"/>
    <w:rsid w:val="00AE04A8"/>
    <w:rsid w:val="00AE117D"/>
    <w:rsid w:val="00AE1842"/>
    <w:rsid w:val="00AE1843"/>
    <w:rsid w:val="00AE1EEC"/>
    <w:rsid w:val="00AE23F9"/>
    <w:rsid w:val="00AE2430"/>
    <w:rsid w:val="00AE4000"/>
    <w:rsid w:val="00AE52CE"/>
    <w:rsid w:val="00AE5452"/>
    <w:rsid w:val="00AE5EF5"/>
    <w:rsid w:val="00AE6188"/>
    <w:rsid w:val="00AE7AF0"/>
    <w:rsid w:val="00AF03DC"/>
    <w:rsid w:val="00AF258A"/>
    <w:rsid w:val="00AF4AE5"/>
    <w:rsid w:val="00AF5783"/>
    <w:rsid w:val="00AF5D1E"/>
    <w:rsid w:val="00AF6D11"/>
    <w:rsid w:val="00AF76C6"/>
    <w:rsid w:val="00B0165E"/>
    <w:rsid w:val="00B01B17"/>
    <w:rsid w:val="00B04103"/>
    <w:rsid w:val="00B047E9"/>
    <w:rsid w:val="00B050FB"/>
    <w:rsid w:val="00B05867"/>
    <w:rsid w:val="00B07A1A"/>
    <w:rsid w:val="00B07BDD"/>
    <w:rsid w:val="00B10EC0"/>
    <w:rsid w:val="00B123FF"/>
    <w:rsid w:val="00B134B6"/>
    <w:rsid w:val="00B142F4"/>
    <w:rsid w:val="00B14448"/>
    <w:rsid w:val="00B16061"/>
    <w:rsid w:val="00B1645D"/>
    <w:rsid w:val="00B16CC2"/>
    <w:rsid w:val="00B17989"/>
    <w:rsid w:val="00B17C66"/>
    <w:rsid w:val="00B17DAF"/>
    <w:rsid w:val="00B17E1E"/>
    <w:rsid w:val="00B213A5"/>
    <w:rsid w:val="00B21C56"/>
    <w:rsid w:val="00B24AE7"/>
    <w:rsid w:val="00B25103"/>
    <w:rsid w:val="00B27A8F"/>
    <w:rsid w:val="00B27B2E"/>
    <w:rsid w:val="00B27CF4"/>
    <w:rsid w:val="00B31421"/>
    <w:rsid w:val="00B31D2B"/>
    <w:rsid w:val="00B31E2C"/>
    <w:rsid w:val="00B32E44"/>
    <w:rsid w:val="00B336AA"/>
    <w:rsid w:val="00B34173"/>
    <w:rsid w:val="00B34B98"/>
    <w:rsid w:val="00B3571B"/>
    <w:rsid w:val="00B362ED"/>
    <w:rsid w:val="00B36952"/>
    <w:rsid w:val="00B375B6"/>
    <w:rsid w:val="00B40432"/>
    <w:rsid w:val="00B410C1"/>
    <w:rsid w:val="00B41218"/>
    <w:rsid w:val="00B4166B"/>
    <w:rsid w:val="00B418ED"/>
    <w:rsid w:val="00B42554"/>
    <w:rsid w:val="00B42703"/>
    <w:rsid w:val="00B433FC"/>
    <w:rsid w:val="00B43502"/>
    <w:rsid w:val="00B4391E"/>
    <w:rsid w:val="00B43ED0"/>
    <w:rsid w:val="00B45081"/>
    <w:rsid w:val="00B4549F"/>
    <w:rsid w:val="00B46290"/>
    <w:rsid w:val="00B46384"/>
    <w:rsid w:val="00B46FA7"/>
    <w:rsid w:val="00B503D0"/>
    <w:rsid w:val="00B513B4"/>
    <w:rsid w:val="00B514DC"/>
    <w:rsid w:val="00B522AA"/>
    <w:rsid w:val="00B56E38"/>
    <w:rsid w:val="00B60A84"/>
    <w:rsid w:val="00B60AED"/>
    <w:rsid w:val="00B60B0D"/>
    <w:rsid w:val="00B610DD"/>
    <w:rsid w:val="00B61D65"/>
    <w:rsid w:val="00B627D5"/>
    <w:rsid w:val="00B62948"/>
    <w:rsid w:val="00B62AB3"/>
    <w:rsid w:val="00B63B5B"/>
    <w:rsid w:val="00B64AD4"/>
    <w:rsid w:val="00B64E8C"/>
    <w:rsid w:val="00B64E9D"/>
    <w:rsid w:val="00B6579A"/>
    <w:rsid w:val="00B678D4"/>
    <w:rsid w:val="00B708E8"/>
    <w:rsid w:val="00B711F9"/>
    <w:rsid w:val="00B734FD"/>
    <w:rsid w:val="00B738CA"/>
    <w:rsid w:val="00B7404A"/>
    <w:rsid w:val="00B75AC6"/>
    <w:rsid w:val="00B773C5"/>
    <w:rsid w:val="00B77651"/>
    <w:rsid w:val="00B8144B"/>
    <w:rsid w:val="00B81F91"/>
    <w:rsid w:val="00B839BA"/>
    <w:rsid w:val="00B8685C"/>
    <w:rsid w:val="00B86A2D"/>
    <w:rsid w:val="00B86C35"/>
    <w:rsid w:val="00B86DD8"/>
    <w:rsid w:val="00B87C14"/>
    <w:rsid w:val="00B92703"/>
    <w:rsid w:val="00B92955"/>
    <w:rsid w:val="00B93072"/>
    <w:rsid w:val="00B94EFB"/>
    <w:rsid w:val="00B9564E"/>
    <w:rsid w:val="00B96525"/>
    <w:rsid w:val="00B974AE"/>
    <w:rsid w:val="00B97C18"/>
    <w:rsid w:val="00B97D50"/>
    <w:rsid w:val="00B97EC1"/>
    <w:rsid w:val="00BA1692"/>
    <w:rsid w:val="00BA1BBA"/>
    <w:rsid w:val="00BA2267"/>
    <w:rsid w:val="00BA2E58"/>
    <w:rsid w:val="00BA3548"/>
    <w:rsid w:val="00BA3C49"/>
    <w:rsid w:val="00BA5315"/>
    <w:rsid w:val="00BA54F1"/>
    <w:rsid w:val="00BA7A87"/>
    <w:rsid w:val="00BA7C33"/>
    <w:rsid w:val="00BB07FC"/>
    <w:rsid w:val="00BB0B67"/>
    <w:rsid w:val="00BB144E"/>
    <w:rsid w:val="00BB2970"/>
    <w:rsid w:val="00BC0139"/>
    <w:rsid w:val="00BC34F6"/>
    <w:rsid w:val="00BC4494"/>
    <w:rsid w:val="00BC4EF0"/>
    <w:rsid w:val="00BC6E99"/>
    <w:rsid w:val="00BC7C00"/>
    <w:rsid w:val="00BD0CA7"/>
    <w:rsid w:val="00BD1EFB"/>
    <w:rsid w:val="00BD223A"/>
    <w:rsid w:val="00BD2B9E"/>
    <w:rsid w:val="00BD57C8"/>
    <w:rsid w:val="00BD5879"/>
    <w:rsid w:val="00BD5A0C"/>
    <w:rsid w:val="00BD5A45"/>
    <w:rsid w:val="00BD5B58"/>
    <w:rsid w:val="00BD6DE1"/>
    <w:rsid w:val="00BD73F1"/>
    <w:rsid w:val="00BE0E15"/>
    <w:rsid w:val="00BE2683"/>
    <w:rsid w:val="00BE3711"/>
    <w:rsid w:val="00BE3D8C"/>
    <w:rsid w:val="00BE4D14"/>
    <w:rsid w:val="00BE5CF2"/>
    <w:rsid w:val="00BE72E5"/>
    <w:rsid w:val="00BF067E"/>
    <w:rsid w:val="00BF22E7"/>
    <w:rsid w:val="00BF2883"/>
    <w:rsid w:val="00BF63CC"/>
    <w:rsid w:val="00BF6A00"/>
    <w:rsid w:val="00BF6FA9"/>
    <w:rsid w:val="00BF7497"/>
    <w:rsid w:val="00BF7C90"/>
    <w:rsid w:val="00C00003"/>
    <w:rsid w:val="00C000AC"/>
    <w:rsid w:val="00C00429"/>
    <w:rsid w:val="00C00EEE"/>
    <w:rsid w:val="00C02033"/>
    <w:rsid w:val="00C05FD9"/>
    <w:rsid w:val="00C06BBC"/>
    <w:rsid w:val="00C06C54"/>
    <w:rsid w:val="00C07703"/>
    <w:rsid w:val="00C07949"/>
    <w:rsid w:val="00C105ED"/>
    <w:rsid w:val="00C109F0"/>
    <w:rsid w:val="00C11211"/>
    <w:rsid w:val="00C11925"/>
    <w:rsid w:val="00C120C1"/>
    <w:rsid w:val="00C129D7"/>
    <w:rsid w:val="00C12B50"/>
    <w:rsid w:val="00C13AC2"/>
    <w:rsid w:val="00C13E18"/>
    <w:rsid w:val="00C16BE6"/>
    <w:rsid w:val="00C20BEA"/>
    <w:rsid w:val="00C21E38"/>
    <w:rsid w:val="00C241D4"/>
    <w:rsid w:val="00C2433C"/>
    <w:rsid w:val="00C24C84"/>
    <w:rsid w:val="00C24D43"/>
    <w:rsid w:val="00C24F5B"/>
    <w:rsid w:val="00C250E8"/>
    <w:rsid w:val="00C26014"/>
    <w:rsid w:val="00C2620B"/>
    <w:rsid w:val="00C264F8"/>
    <w:rsid w:val="00C27BA5"/>
    <w:rsid w:val="00C27D23"/>
    <w:rsid w:val="00C31313"/>
    <w:rsid w:val="00C320B6"/>
    <w:rsid w:val="00C32874"/>
    <w:rsid w:val="00C33E7B"/>
    <w:rsid w:val="00C37286"/>
    <w:rsid w:val="00C405D9"/>
    <w:rsid w:val="00C41668"/>
    <w:rsid w:val="00C4206E"/>
    <w:rsid w:val="00C431FA"/>
    <w:rsid w:val="00C43488"/>
    <w:rsid w:val="00C44F7A"/>
    <w:rsid w:val="00C452D9"/>
    <w:rsid w:val="00C45666"/>
    <w:rsid w:val="00C47754"/>
    <w:rsid w:val="00C47D30"/>
    <w:rsid w:val="00C500E2"/>
    <w:rsid w:val="00C5024B"/>
    <w:rsid w:val="00C508DF"/>
    <w:rsid w:val="00C515AA"/>
    <w:rsid w:val="00C52C5B"/>
    <w:rsid w:val="00C533BD"/>
    <w:rsid w:val="00C53E56"/>
    <w:rsid w:val="00C54452"/>
    <w:rsid w:val="00C557BA"/>
    <w:rsid w:val="00C56774"/>
    <w:rsid w:val="00C5681E"/>
    <w:rsid w:val="00C5784C"/>
    <w:rsid w:val="00C600E8"/>
    <w:rsid w:val="00C62ECF"/>
    <w:rsid w:val="00C64618"/>
    <w:rsid w:val="00C66C40"/>
    <w:rsid w:val="00C67B70"/>
    <w:rsid w:val="00C70D0F"/>
    <w:rsid w:val="00C7219E"/>
    <w:rsid w:val="00C72DAA"/>
    <w:rsid w:val="00C745D1"/>
    <w:rsid w:val="00C74726"/>
    <w:rsid w:val="00C7546F"/>
    <w:rsid w:val="00C7758D"/>
    <w:rsid w:val="00C77777"/>
    <w:rsid w:val="00C82B5D"/>
    <w:rsid w:val="00C8318D"/>
    <w:rsid w:val="00C83387"/>
    <w:rsid w:val="00C8367E"/>
    <w:rsid w:val="00C83AA5"/>
    <w:rsid w:val="00C83C98"/>
    <w:rsid w:val="00C84986"/>
    <w:rsid w:val="00C8761B"/>
    <w:rsid w:val="00C8762A"/>
    <w:rsid w:val="00C913FF"/>
    <w:rsid w:val="00C941AD"/>
    <w:rsid w:val="00C9639A"/>
    <w:rsid w:val="00C97DC8"/>
    <w:rsid w:val="00CA0153"/>
    <w:rsid w:val="00CA04A9"/>
    <w:rsid w:val="00CA401C"/>
    <w:rsid w:val="00CA424D"/>
    <w:rsid w:val="00CA4CBC"/>
    <w:rsid w:val="00CA5BF5"/>
    <w:rsid w:val="00CA6175"/>
    <w:rsid w:val="00CA6DB5"/>
    <w:rsid w:val="00CA74D2"/>
    <w:rsid w:val="00CA77AC"/>
    <w:rsid w:val="00CA7C5D"/>
    <w:rsid w:val="00CB0514"/>
    <w:rsid w:val="00CB089A"/>
    <w:rsid w:val="00CB0974"/>
    <w:rsid w:val="00CB4525"/>
    <w:rsid w:val="00CB4FB7"/>
    <w:rsid w:val="00CB5434"/>
    <w:rsid w:val="00CB5719"/>
    <w:rsid w:val="00CB596E"/>
    <w:rsid w:val="00CB6DEB"/>
    <w:rsid w:val="00CB72AF"/>
    <w:rsid w:val="00CB7359"/>
    <w:rsid w:val="00CB7989"/>
    <w:rsid w:val="00CC0133"/>
    <w:rsid w:val="00CC0B13"/>
    <w:rsid w:val="00CC0BE0"/>
    <w:rsid w:val="00CC18C3"/>
    <w:rsid w:val="00CC4530"/>
    <w:rsid w:val="00CC56BB"/>
    <w:rsid w:val="00CC63DD"/>
    <w:rsid w:val="00CC6CA7"/>
    <w:rsid w:val="00CD18B1"/>
    <w:rsid w:val="00CD1D5F"/>
    <w:rsid w:val="00CD28D1"/>
    <w:rsid w:val="00CD29B7"/>
    <w:rsid w:val="00CD30D0"/>
    <w:rsid w:val="00CD54A9"/>
    <w:rsid w:val="00CE124A"/>
    <w:rsid w:val="00CE2A97"/>
    <w:rsid w:val="00CE370A"/>
    <w:rsid w:val="00CE45DD"/>
    <w:rsid w:val="00CE4D2A"/>
    <w:rsid w:val="00CF0155"/>
    <w:rsid w:val="00CF15DB"/>
    <w:rsid w:val="00CF2C23"/>
    <w:rsid w:val="00CF2EC3"/>
    <w:rsid w:val="00CF3927"/>
    <w:rsid w:val="00CF39E9"/>
    <w:rsid w:val="00CF3BCD"/>
    <w:rsid w:val="00CF44B0"/>
    <w:rsid w:val="00CF4C62"/>
    <w:rsid w:val="00CF4DED"/>
    <w:rsid w:val="00CF79CE"/>
    <w:rsid w:val="00D00B5B"/>
    <w:rsid w:val="00D0206C"/>
    <w:rsid w:val="00D0502F"/>
    <w:rsid w:val="00D0697C"/>
    <w:rsid w:val="00D06A84"/>
    <w:rsid w:val="00D07F62"/>
    <w:rsid w:val="00D10B90"/>
    <w:rsid w:val="00D113F1"/>
    <w:rsid w:val="00D118DA"/>
    <w:rsid w:val="00D12387"/>
    <w:rsid w:val="00D12577"/>
    <w:rsid w:val="00D13663"/>
    <w:rsid w:val="00D13E3F"/>
    <w:rsid w:val="00D149A1"/>
    <w:rsid w:val="00D14F2A"/>
    <w:rsid w:val="00D153AC"/>
    <w:rsid w:val="00D17284"/>
    <w:rsid w:val="00D17B15"/>
    <w:rsid w:val="00D20058"/>
    <w:rsid w:val="00D20884"/>
    <w:rsid w:val="00D20D3E"/>
    <w:rsid w:val="00D22687"/>
    <w:rsid w:val="00D24EDB"/>
    <w:rsid w:val="00D251BB"/>
    <w:rsid w:val="00D256D4"/>
    <w:rsid w:val="00D25C07"/>
    <w:rsid w:val="00D260E2"/>
    <w:rsid w:val="00D26951"/>
    <w:rsid w:val="00D2779E"/>
    <w:rsid w:val="00D27FD3"/>
    <w:rsid w:val="00D325C8"/>
    <w:rsid w:val="00D32759"/>
    <w:rsid w:val="00D340A4"/>
    <w:rsid w:val="00D340CA"/>
    <w:rsid w:val="00D34291"/>
    <w:rsid w:val="00D404D5"/>
    <w:rsid w:val="00D40A73"/>
    <w:rsid w:val="00D40EA0"/>
    <w:rsid w:val="00D41193"/>
    <w:rsid w:val="00D4162D"/>
    <w:rsid w:val="00D4240E"/>
    <w:rsid w:val="00D42F1B"/>
    <w:rsid w:val="00D4392D"/>
    <w:rsid w:val="00D4472D"/>
    <w:rsid w:val="00D45F62"/>
    <w:rsid w:val="00D5110F"/>
    <w:rsid w:val="00D513E0"/>
    <w:rsid w:val="00D5168F"/>
    <w:rsid w:val="00D524BC"/>
    <w:rsid w:val="00D5353F"/>
    <w:rsid w:val="00D541BE"/>
    <w:rsid w:val="00D546FB"/>
    <w:rsid w:val="00D54CB0"/>
    <w:rsid w:val="00D550D9"/>
    <w:rsid w:val="00D60AD8"/>
    <w:rsid w:val="00D6135D"/>
    <w:rsid w:val="00D61844"/>
    <w:rsid w:val="00D61AA5"/>
    <w:rsid w:val="00D652FC"/>
    <w:rsid w:val="00D6733D"/>
    <w:rsid w:val="00D71699"/>
    <w:rsid w:val="00D72B69"/>
    <w:rsid w:val="00D73493"/>
    <w:rsid w:val="00D74098"/>
    <w:rsid w:val="00D74264"/>
    <w:rsid w:val="00D749C9"/>
    <w:rsid w:val="00D74DEF"/>
    <w:rsid w:val="00D751B3"/>
    <w:rsid w:val="00D777C4"/>
    <w:rsid w:val="00D80578"/>
    <w:rsid w:val="00D8102F"/>
    <w:rsid w:val="00D81AA3"/>
    <w:rsid w:val="00D81C1F"/>
    <w:rsid w:val="00D822F6"/>
    <w:rsid w:val="00D83636"/>
    <w:rsid w:val="00D8553D"/>
    <w:rsid w:val="00D85F98"/>
    <w:rsid w:val="00D86162"/>
    <w:rsid w:val="00D86455"/>
    <w:rsid w:val="00D869C3"/>
    <w:rsid w:val="00D905D5"/>
    <w:rsid w:val="00D912FC"/>
    <w:rsid w:val="00D91AE1"/>
    <w:rsid w:val="00D9469D"/>
    <w:rsid w:val="00DA151F"/>
    <w:rsid w:val="00DA1684"/>
    <w:rsid w:val="00DA397A"/>
    <w:rsid w:val="00DA3B92"/>
    <w:rsid w:val="00DA4689"/>
    <w:rsid w:val="00DA474C"/>
    <w:rsid w:val="00DA4891"/>
    <w:rsid w:val="00DA4926"/>
    <w:rsid w:val="00DA6B7D"/>
    <w:rsid w:val="00DB02C0"/>
    <w:rsid w:val="00DB0357"/>
    <w:rsid w:val="00DB2227"/>
    <w:rsid w:val="00DB23F6"/>
    <w:rsid w:val="00DB284F"/>
    <w:rsid w:val="00DB39B4"/>
    <w:rsid w:val="00DB3E0A"/>
    <w:rsid w:val="00DB5D01"/>
    <w:rsid w:val="00DB79E4"/>
    <w:rsid w:val="00DC06A4"/>
    <w:rsid w:val="00DC0ACA"/>
    <w:rsid w:val="00DC1684"/>
    <w:rsid w:val="00DC2BF8"/>
    <w:rsid w:val="00DC3459"/>
    <w:rsid w:val="00DC3B22"/>
    <w:rsid w:val="00DD0D69"/>
    <w:rsid w:val="00DD26E3"/>
    <w:rsid w:val="00DD4EF2"/>
    <w:rsid w:val="00DD7636"/>
    <w:rsid w:val="00DE16CD"/>
    <w:rsid w:val="00DE32E5"/>
    <w:rsid w:val="00DE3605"/>
    <w:rsid w:val="00DE3946"/>
    <w:rsid w:val="00DE3C7B"/>
    <w:rsid w:val="00DE44DB"/>
    <w:rsid w:val="00DE4881"/>
    <w:rsid w:val="00DE4AD3"/>
    <w:rsid w:val="00DE5661"/>
    <w:rsid w:val="00DE68B4"/>
    <w:rsid w:val="00DF09B1"/>
    <w:rsid w:val="00DF14B9"/>
    <w:rsid w:val="00DF26B2"/>
    <w:rsid w:val="00DF4DDE"/>
    <w:rsid w:val="00DF5762"/>
    <w:rsid w:val="00DF73C4"/>
    <w:rsid w:val="00DF76B9"/>
    <w:rsid w:val="00E00BB7"/>
    <w:rsid w:val="00E01FF7"/>
    <w:rsid w:val="00E0292B"/>
    <w:rsid w:val="00E0320C"/>
    <w:rsid w:val="00E03565"/>
    <w:rsid w:val="00E03DC4"/>
    <w:rsid w:val="00E042A9"/>
    <w:rsid w:val="00E05889"/>
    <w:rsid w:val="00E05FC9"/>
    <w:rsid w:val="00E06183"/>
    <w:rsid w:val="00E072D8"/>
    <w:rsid w:val="00E10832"/>
    <w:rsid w:val="00E10C0D"/>
    <w:rsid w:val="00E117C6"/>
    <w:rsid w:val="00E11F6A"/>
    <w:rsid w:val="00E12E6A"/>
    <w:rsid w:val="00E14666"/>
    <w:rsid w:val="00E14EC2"/>
    <w:rsid w:val="00E151D6"/>
    <w:rsid w:val="00E15329"/>
    <w:rsid w:val="00E15664"/>
    <w:rsid w:val="00E15A03"/>
    <w:rsid w:val="00E167E1"/>
    <w:rsid w:val="00E21E8C"/>
    <w:rsid w:val="00E228D6"/>
    <w:rsid w:val="00E250B5"/>
    <w:rsid w:val="00E26155"/>
    <w:rsid w:val="00E2708D"/>
    <w:rsid w:val="00E270E6"/>
    <w:rsid w:val="00E2770A"/>
    <w:rsid w:val="00E33737"/>
    <w:rsid w:val="00E33CD1"/>
    <w:rsid w:val="00E36C6E"/>
    <w:rsid w:val="00E40C06"/>
    <w:rsid w:val="00E40F6F"/>
    <w:rsid w:val="00E42717"/>
    <w:rsid w:val="00E43DFA"/>
    <w:rsid w:val="00E43E30"/>
    <w:rsid w:val="00E44250"/>
    <w:rsid w:val="00E45553"/>
    <w:rsid w:val="00E45A60"/>
    <w:rsid w:val="00E4639E"/>
    <w:rsid w:val="00E47E96"/>
    <w:rsid w:val="00E510DC"/>
    <w:rsid w:val="00E53631"/>
    <w:rsid w:val="00E5420C"/>
    <w:rsid w:val="00E56339"/>
    <w:rsid w:val="00E56ECC"/>
    <w:rsid w:val="00E572EF"/>
    <w:rsid w:val="00E5762D"/>
    <w:rsid w:val="00E57FEE"/>
    <w:rsid w:val="00E629C3"/>
    <w:rsid w:val="00E63001"/>
    <w:rsid w:val="00E6536A"/>
    <w:rsid w:val="00E667B4"/>
    <w:rsid w:val="00E67866"/>
    <w:rsid w:val="00E715FD"/>
    <w:rsid w:val="00E71601"/>
    <w:rsid w:val="00E718F8"/>
    <w:rsid w:val="00E71F11"/>
    <w:rsid w:val="00E729F5"/>
    <w:rsid w:val="00E736B3"/>
    <w:rsid w:val="00E73C8D"/>
    <w:rsid w:val="00E758D8"/>
    <w:rsid w:val="00E75C18"/>
    <w:rsid w:val="00E76BE0"/>
    <w:rsid w:val="00E76DB1"/>
    <w:rsid w:val="00E76EAA"/>
    <w:rsid w:val="00E7728D"/>
    <w:rsid w:val="00E7795C"/>
    <w:rsid w:val="00E77F48"/>
    <w:rsid w:val="00E80B69"/>
    <w:rsid w:val="00E81991"/>
    <w:rsid w:val="00E83C37"/>
    <w:rsid w:val="00E87B8E"/>
    <w:rsid w:val="00E900D1"/>
    <w:rsid w:val="00E90673"/>
    <w:rsid w:val="00E91856"/>
    <w:rsid w:val="00E92149"/>
    <w:rsid w:val="00E92613"/>
    <w:rsid w:val="00E926EA"/>
    <w:rsid w:val="00E930E1"/>
    <w:rsid w:val="00E932CE"/>
    <w:rsid w:val="00E9330B"/>
    <w:rsid w:val="00E937F2"/>
    <w:rsid w:val="00E96BC6"/>
    <w:rsid w:val="00E96D3E"/>
    <w:rsid w:val="00E976C6"/>
    <w:rsid w:val="00EA00F3"/>
    <w:rsid w:val="00EA07A3"/>
    <w:rsid w:val="00EA0FFB"/>
    <w:rsid w:val="00EA1938"/>
    <w:rsid w:val="00EA1DF8"/>
    <w:rsid w:val="00EA2155"/>
    <w:rsid w:val="00EA3A4B"/>
    <w:rsid w:val="00EA4F03"/>
    <w:rsid w:val="00EA6C48"/>
    <w:rsid w:val="00EA71E1"/>
    <w:rsid w:val="00EB0107"/>
    <w:rsid w:val="00EB0AE8"/>
    <w:rsid w:val="00EB26CD"/>
    <w:rsid w:val="00EB3306"/>
    <w:rsid w:val="00EB3FB0"/>
    <w:rsid w:val="00EB435C"/>
    <w:rsid w:val="00EB4C4B"/>
    <w:rsid w:val="00EB4F26"/>
    <w:rsid w:val="00EB5A09"/>
    <w:rsid w:val="00EB5B49"/>
    <w:rsid w:val="00EB6DDD"/>
    <w:rsid w:val="00EB6E94"/>
    <w:rsid w:val="00EC1C37"/>
    <w:rsid w:val="00EC4220"/>
    <w:rsid w:val="00EC4A33"/>
    <w:rsid w:val="00EC4A87"/>
    <w:rsid w:val="00EC5E44"/>
    <w:rsid w:val="00EC6271"/>
    <w:rsid w:val="00EC7556"/>
    <w:rsid w:val="00EC7A99"/>
    <w:rsid w:val="00ED086D"/>
    <w:rsid w:val="00ED0F0B"/>
    <w:rsid w:val="00ED1036"/>
    <w:rsid w:val="00ED2EBC"/>
    <w:rsid w:val="00ED368C"/>
    <w:rsid w:val="00ED3AF2"/>
    <w:rsid w:val="00ED4242"/>
    <w:rsid w:val="00ED42A3"/>
    <w:rsid w:val="00ED4755"/>
    <w:rsid w:val="00ED584C"/>
    <w:rsid w:val="00ED7431"/>
    <w:rsid w:val="00EE0519"/>
    <w:rsid w:val="00EE2179"/>
    <w:rsid w:val="00EE2381"/>
    <w:rsid w:val="00EE3BFD"/>
    <w:rsid w:val="00EE5A58"/>
    <w:rsid w:val="00EE64AA"/>
    <w:rsid w:val="00EE77EC"/>
    <w:rsid w:val="00EF0CFD"/>
    <w:rsid w:val="00EF0E9B"/>
    <w:rsid w:val="00EF1BA6"/>
    <w:rsid w:val="00EF3AB4"/>
    <w:rsid w:val="00EF4866"/>
    <w:rsid w:val="00EF6708"/>
    <w:rsid w:val="00EF6DD7"/>
    <w:rsid w:val="00EF754F"/>
    <w:rsid w:val="00F004E9"/>
    <w:rsid w:val="00F010EE"/>
    <w:rsid w:val="00F02332"/>
    <w:rsid w:val="00F0467A"/>
    <w:rsid w:val="00F0649C"/>
    <w:rsid w:val="00F07952"/>
    <w:rsid w:val="00F10AC6"/>
    <w:rsid w:val="00F20E61"/>
    <w:rsid w:val="00F2303B"/>
    <w:rsid w:val="00F23656"/>
    <w:rsid w:val="00F238B5"/>
    <w:rsid w:val="00F257D4"/>
    <w:rsid w:val="00F25A44"/>
    <w:rsid w:val="00F25F45"/>
    <w:rsid w:val="00F26811"/>
    <w:rsid w:val="00F26C08"/>
    <w:rsid w:val="00F336CC"/>
    <w:rsid w:val="00F33EFF"/>
    <w:rsid w:val="00F34FD9"/>
    <w:rsid w:val="00F35B03"/>
    <w:rsid w:val="00F36121"/>
    <w:rsid w:val="00F36EA1"/>
    <w:rsid w:val="00F3743A"/>
    <w:rsid w:val="00F37FA5"/>
    <w:rsid w:val="00F40144"/>
    <w:rsid w:val="00F40265"/>
    <w:rsid w:val="00F42DF2"/>
    <w:rsid w:val="00F44415"/>
    <w:rsid w:val="00F44691"/>
    <w:rsid w:val="00F448CA"/>
    <w:rsid w:val="00F45123"/>
    <w:rsid w:val="00F4578F"/>
    <w:rsid w:val="00F46149"/>
    <w:rsid w:val="00F46952"/>
    <w:rsid w:val="00F50086"/>
    <w:rsid w:val="00F50497"/>
    <w:rsid w:val="00F52603"/>
    <w:rsid w:val="00F52760"/>
    <w:rsid w:val="00F52E2D"/>
    <w:rsid w:val="00F53303"/>
    <w:rsid w:val="00F5444B"/>
    <w:rsid w:val="00F608C1"/>
    <w:rsid w:val="00F60A53"/>
    <w:rsid w:val="00F60E69"/>
    <w:rsid w:val="00F61230"/>
    <w:rsid w:val="00F62F45"/>
    <w:rsid w:val="00F6309B"/>
    <w:rsid w:val="00F64615"/>
    <w:rsid w:val="00F64979"/>
    <w:rsid w:val="00F65669"/>
    <w:rsid w:val="00F659BB"/>
    <w:rsid w:val="00F65E67"/>
    <w:rsid w:val="00F701B3"/>
    <w:rsid w:val="00F7123B"/>
    <w:rsid w:val="00F71993"/>
    <w:rsid w:val="00F72BBB"/>
    <w:rsid w:val="00F735E8"/>
    <w:rsid w:val="00F739F2"/>
    <w:rsid w:val="00F73CCF"/>
    <w:rsid w:val="00F74FE5"/>
    <w:rsid w:val="00F750B6"/>
    <w:rsid w:val="00F76B07"/>
    <w:rsid w:val="00F80AE3"/>
    <w:rsid w:val="00F82D52"/>
    <w:rsid w:val="00F8360A"/>
    <w:rsid w:val="00F83B96"/>
    <w:rsid w:val="00F849DF"/>
    <w:rsid w:val="00F8600D"/>
    <w:rsid w:val="00F8786B"/>
    <w:rsid w:val="00F90530"/>
    <w:rsid w:val="00F91D8A"/>
    <w:rsid w:val="00F93915"/>
    <w:rsid w:val="00F94304"/>
    <w:rsid w:val="00F9437B"/>
    <w:rsid w:val="00F943F5"/>
    <w:rsid w:val="00F94501"/>
    <w:rsid w:val="00F94AF9"/>
    <w:rsid w:val="00F94F1B"/>
    <w:rsid w:val="00F957AF"/>
    <w:rsid w:val="00F96174"/>
    <w:rsid w:val="00FA08E4"/>
    <w:rsid w:val="00FA1A11"/>
    <w:rsid w:val="00FA2515"/>
    <w:rsid w:val="00FA269B"/>
    <w:rsid w:val="00FA340A"/>
    <w:rsid w:val="00FA4024"/>
    <w:rsid w:val="00FA4F9B"/>
    <w:rsid w:val="00FA5DAA"/>
    <w:rsid w:val="00FA6B10"/>
    <w:rsid w:val="00FA710D"/>
    <w:rsid w:val="00FB0D18"/>
    <w:rsid w:val="00FB0D71"/>
    <w:rsid w:val="00FB1517"/>
    <w:rsid w:val="00FB390F"/>
    <w:rsid w:val="00FB4712"/>
    <w:rsid w:val="00FB4E49"/>
    <w:rsid w:val="00FB582F"/>
    <w:rsid w:val="00FB63B1"/>
    <w:rsid w:val="00FB6B5D"/>
    <w:rsid w:val="00FC082C"/>
    <w:rsid w:val="00FC12D1"/>
    <w:rsid w:val="00FC2426"/>
    <w:rsid w:val="00FC3210"/>
    <w:rsid w:val="00FC3827"/>
    <w:rsid w:val="00FC3AF0"/>
    <w:rsid w:val="00FC3BFD"/>
    <w:rsid w:val="00FC4B9F"/>
    <w:rsid w:val="00FC4DD0"/>
    <w:rsid w:val="00FC6110"/>
    <w:rsid w:val="00FC6196"/>
    <w:rsid w:val="00FC654F"/>
    <w:rsid w:val="00FC66FF"/>
    <w:rsid w:val="00FC77AF"/>
    <w:rsid w:val="00FC79C6"/>
    <w:rsid w:val="00FD00C2"/>
    <w:rsid w:val="00FD0991"/>
    <w:rsid w:val="00FD1226"/>
    <w:rsid w:val="00FD4FDA"/>
    <w:rsid w:val="00FD620B"/>
    <w:rsid w:val="00FD6453"/>
    <w:rsid w:val="00FD6B02"/>
    <w:rsid w:val="00FE0037"/>
    <w:rsid w:val="00FE0B7F"/>
    <w:rsid w:val="00FE0F32"/>
    <w:rsid w:val="00FE11DF"/>
    <w:rsid w:val="00FE2C69"/>
    <w:rsid w:val="00FE2E9C"/>
    <w:rsid w:val="00FE4EFF"/>
    <w:rsid w:val="00FE62AA"/>
    <w:rsid w:val="00FF047B"/>
    <w:rsid w:val="00FF2F1A"/>
    <w:rsid w:val="00FF2FB9"/>
    <w:rsid w:val="00FF364F"/>
    <w:rsid w:val="00FF41A6"/>
    <w:rsid w:val="00FF748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F9A09A"/>
  <w15:docId w15:val="{07CD536A-1E75-4B16-8266-A39025BDF0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iPriority="99"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n">
    <w:name w:val="Normal"/>
    <w:next w:val="F2-zkladn"/>
    <w:qFormat/>
    <w:rsid w:val="004202CB"/>
    <w:pPr>
      <w:spacing w:before="240" w:line="300" w:lineRule="exact"/>
      <w:jc w:val="both"/>
    </w:pPr>
    <w:rPr>
      <w:rFonts w:ascii="Arial" w:hAnsi="Arial" w:cs="Arial"/>
    </w:rPr>
  </w:style>
  <w:style w:type="paragraph" w:styleId="Nadpis1">
    <w:name w:val="heading 1"/>
    <w:aliases w:val="F10 - Nadpis 1"/>
    <w:basedOn w:val="Normln"/>
    <w:next w:val="Normln"/>
    <w:qFormat/>
    <w:rsid w:val="00794E4C"/>
    <w:pPr>
      <w:keepNext/>
      <w:spacing w:after="60"/>
      <w:outlineLvl w:val="0"/>
    </w:pPr>
    <w:rPr>
      <w:b/>
      <w:bCs/>
      <w:kern w:val="32"/>
      <w:sz w:val="32"/>
      <w:szCs w:val="32"/>
    </w:rPr>
  </w:style>
  <w:style w:type="paragraph" w:styleId="Nadpis2">
    <w:name w:val="heading 2"/>
    <w:aliases w:val="F9 - Nadpis 2"/>
    <w:basedOn w:val="Normln"/>
    <w:next w:val="Normln"/>
    <w:qFormat/>
    <w:rsid w:val="00F94AF9"/>
    <w:pPr>
      <w:keepNext/>
      <w:numPr>
        <w:ilvl w:val="1"/>
        <w:numId w:val="4"/>
      </w:numPr>
      <w:spacing w:after="60"/>
      <w:outlineLvl w:val="1"/>
    </w:pPr>
    <w:rPr>
      <w:b/>
      <w:bCs/>
      <w:i/>
      <w:iCs/>
      <w:sz w:val="28"/>
      <w:szCs w:val="28"/>
    </w:rPr>
  </w:style>
  <w:style w:type="paragraph" w:styleId="Nadpis3">
    <w:name w:val="heading 3"/>
    <w:aliases w:val="F8 - Nadpis 3"/>
    <w:basedOn w:val="Normln"/>
    <w:next w:val="Normln"/>
    <w:qFormat/>
    <w:rsid w:val="002B6FCD"/>
    <w:pPr>
      <w:keepNext/>
      <w:numPr>
        <w:ilvl w:val="2"/>
        <w:numId w:val="5"/>
      </w:numPr>
      <w:spacing w:after="60"/>
      <w:outlineLvl w:val="2"/>
    </w:pPr>
    <w:rPr>
      <w:b/>
      <w:bCs/>
      <w:sz w:val="26"/>
      <w:szCs w:val="26"/>
    </w:rPr>
  </w:style>
  <w:style w:type="paragraph" w:styleId="Nadpis4">
    <w:name w:val="heading 4"/>
    <w:basedOn w:val="Normln"/>
    <w:next w:val="Normln"/>
    <w:qFormat/>
    <w:rsid w:val="00C5024B"/>
    <w:pPr>
      <w:keepNext/>
      <w:spacing w:after="60"/>
      <w:outlineLvl w:val="3"/>
    </w:pPr>
    <w:rPr>
      <w:b/>
      <w:bCs/>
      <w:sz w:val="28"/>
      <w:szCs w:val="28"/>
    </w:rPr>
  </w:style>
  <w:style w:type="paragraph" w:styleId="Nadpis5">
    <w:name w:val="heading 5"/>
    <w:basedOn w:val="Normln"/>
    <w:next w:val="Normln"/>
    <w:qFormat/>
    <w:rsid w:val="00C5024B"/>
    <w:pPr>
      <w:numPr>
        <w:ilvl w:val="4"/>
        <w:numId w:val="6"/>
      </w:numPr>
      <w:spacing w:after="60"/>
      <w:outlineLvl w:val="4"/>
    </w:pPr>
    <w:rPr>
      <w:b/>
      <w:bCs/>
      <w:i/>
      <w:iCs/>
      <w:sz w:val="26"/>
      <w:szCs w:val="26"/>
    </w:rPr>
  </w:style>
  <w:style w:type="paragraph" w:styleId="Nadpis6">
    <w:name w:val="heading 6"/>
    <w:basedOn w:val="Normln"/>
    <w:next w:val="Normln"/>
    <w:qFormat/>
    <w:rsid w:val="00C5024B"/>
    <w:pPr>
      <w:numPr>
        <w:ilvl w:val="5"/>
        <w:numId w:val="6"/>
      </w:numPr>
      <w:spacing w:after="60"/>
      <w:outlineLvl w:val="5"/>
    </w:pPr>
    <w:rPr>
      <w:b/>
      <w:bCs/>
      <w:sz w:val="22"/>
      <w:szCs w:val="22"/>
    </w:rPr>
  </w:style>
  <w:style w:type="paragraph" w:styleId="Nadpis7">
    <w:name w:val="heading 7"/>
    <w:basedOn w:val="Normln"/>
    <w:next w:val="Normln"/>
    <w:qFormat/>
    <w:rsid w:val="00C5024B"/>
    <w:pPr>
      <w:numPr>
        <w:ilvl w:val="6"/>
        <w:numId w:val="6"/>
      </w:numPr>
      <w:spacing w:after="60"/>
      <w:outlineLvl w:val="6"/>
    </w:pPr>
  </w:style>
  <w:style w:type="paragraph" w:styleId="Nadpis8">
    <w:name w:val="heading 8"/>
    <w:basedOn w:val="Normln"/>
    <w:next w:val="Normln"/>
    <w:qFormat/>
    <w:rsid w:val="00C5024B"/>
    <w:pPr>
      <w:numPr>
        <w:ilvl w:val="7"/>
        <w:numId w:val="6"/>
      </w:numPr>
      <w:spacing w:after="60"/>
      <w:outlineLvl w:val="7"/>
    </w:pPr>
    <w:rPr>
      <w:i/>
      <w:iCs/>
    </w:rPr>
  </w:style>
  <w:style w:type="paragraph" w:styleId="Nadpis9">
    <w:name w:val="heading 9"/>
    <w:basedOn w:val="Normln"/>
    <w:next w:val="Normln"/>
    <w:qFormat/>
    <w:rsid w:val="00C5024B"/>
    <w:pPr>
      <w:numPr>
        <w:ilvl w:val="8"/>
        <w:numId w:val="6"/>
      </w:numPr>
      <w:spacing w:after="60"/>
      <w:outlineLvl w:val="8"/>
    </w:pPr>
    <w:rPr>
      <w:sz w:val="22"/>
      <w:szCs w:val="2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F2-zkladn">
    <w:name w:val="F2 - základní"/>
    <w:link w:val="F2-zkladnCharChar"/>
    <w:rsid w:val="00D74098"/>
    <w:pPr>
      <w:spacing w:before="240" w:line="300" w:lineRule="exact"/>
      <w:jc w:val="both"/>
    </w:pPr>
    <w:rPr>
      <w:rFonts w:ascii="Arial" w:hAnsi="Arial" w:cs="Arial"/>
    </w:rPr>
  </w:style>
  <w:style w:type="paragraph" w:customStyle="1" w:styleId="F3-odrka">
    <w:name w:val="F3 - odrážka"/>
    <w:basedOn w:val="F2-zkladn"/>
    <w:rsid w:val="002B0B15"/>
    <w:pPr>
      <w:numPr>
        <w:numId w:val="22"/>
      </w:numPr>
      <w:spacing w:before="60"/>
    </w:pPr>
  </w:style>
  <w:style w:type="paragraph" w:customStyle="1" w:styleId="F4-slovn">
    <w:name w:val="F4 - číslování"/>
    <w:basedOn w:val="F2-zkladn"/>
    <w:rsid w:val="009C3F13"/>
    <w:pPr>
      <w:numPr>
        <w:numId w:val="20"/>
      </w:numPr>
      <w:spacing w:before="120" w:after="120"/>
    </w:pPr>
  </w:style>
  <w:style w:type="paragraph" w:customStyle="1" w:styleId="F6-kol">
    <w:name w:val="F6 - úkol"/>
    <w:basedOn w:val="F2-zkladn"/>
    <w:next w:val="F2-zkladn"/>
    <w:rsid w:val="006B13D4"/>
    <w:pPr>
      <w:numPr>
        <w:numId w:val="1"/>
      </w:numPr>
    </w:pPr>
    <w:rPr>
      <w:bCs/>
      <w:color w:val="0000FF"/>
    </w:rPr>
  </w:style>
  <w:style w:type="paragraph" w:customStyle="1" w:styleId="F5-psmena">
    <w:name w:val="F5 - písmena"/>
    <w:basedOn w:val="F2-zkladn"/>
    <w:rsid w:val="005D49F1"/>
    <w:pPr>
      <w:numPr>
        <w:numId w:val="21"/>
      </w:numPr>
      <w:spacing w:before="120" w:after="120"/>
    </w:pPr>
  </w:style>
  <w:style w:type="paragraph" w:customStyle="1" w:styleId="F7-chyba">
    <w:name w:val="F7 - chyba"/>
    <w:basedOn w:val="F2-zkladn"/>
    <w:next w:val="F2-zkladn"/>
    <w:rsid w:val="006B13D4"/>
    <w:pPr>
      <w:numPr>
        <w:numId w:val="2"/>
      </w:numPr>
    </w:pPr>
    <w:rPr>
      <w:color w:val="FF0000"/>
    </w:rPr>
  </w:style>
  <w:style w:type="paragraph" w:customStyle="1" w:styleId="F8-nadpis3">
    <w:name w:val="F8 - nadpis 3"/>
    <w:basedOn w:val="F2-zkladn"/>
    <w:next w:val="F2-zkladn"/>
    <w:rsid w:val="00C5024B"/>
    <w:pPr>
      <w:keepNext/>
      <w:keepLines/>
      <w:numPr>
        <w:ilvl w:val="2"/>
        <w:numId w:val="6"/>
      </w:numPr>
      <w:suppressAutoHyphens/>
      <w:spacing w:before="480"/>
      <w:outlineLvl w:val="2"/>
    </w:pPr>
    <w:rPr>
      <w:b/>
      <w:bCs/>
    </w:rPr>
  </w:style>
  <w:style w:type="paragraph" w:customStyle="1" w:styleId="F9-nadpis2">
    <w:name w:val="F9 - nadpis 2"/>
    <w:basedOn w:val="F2-zkladn"/>
    <w:next w:val="F2-zkladn"/>
    <w:rsid w:val="00C5024B"/>
    <w:pPr>
      <w:keepNext/>
      <w:keepLines/>
      <w:numPr>
        <w:ilvl w:val="1"/>
        <w:numId w:val="6"/>
      </w:numPr>
      <w:suppressAutoHyphens/>
      <w:spacing w:before="480"/>
      <w:outlineLvl w:val="1"/>
    </w:pPr>
    <w:rPr>
      <w:b/>
      <w:bCs/>
    </w:rPr>
  </w:style>
  <w:style w:type="paragraph" w:customStyle="1" w:styleId="F10-nadpis1">
    <w:name w:val="F10 - nadpis 1"/>
    <w:basedOn w:val="F2-zkladn"/>
    <w:next w:val="F2-zkladn"/>
    <w:rsid w:val="00C5024B"/>
    <w:pPr>
      <w:keepNext/>
      <w:keepLines/>
      <w:numPr>
        <w:numId w:val="6"/>
      </w:numPr>
      <w:suppressAutoHyphens/>
      <w:spacing w:before="480"/>
      <w:outlineLvl w:val="0"/>
    </w:pPr>
    <w:rPr>
      <w:b/>
      <w:bCs/>
    </w:rPr>
  </w:style>
  <w:style w:type="paragraph" w:customStyle="1" w:styleId="F11-hlavnkapitola">
    <w:name w:val="F11 - hlavní kapitola"/>
    <w:basedOn w:val="F2-zkladn"/>
    <w:next w:val="F2-zkladn"/>
    <w:rsid w:val="00283AE5"/>
    <w:pPr>
      <w:keepNext/>
      <w:keepLines/>
      <w:numPr>
        <w:numId w:val="3"/>
      </w:numPr>
      <w:suppressAutoHyphens/>
      <w:spacing w:before="480"/>
    </w:pPr>
    <w:rPr>
      <w:b/>
      <w:caps/>
    </w:rPr>
  </w:style>
  <w:style w:type="table" w:customStyle="1" w:styleId="TabulkaHorwathbezzapati">
    <w:name w:val="Tabulka Horwath bez zapati"/>
    <w:basedOn w:val="Normlntabulka"/>
    <w:semiHidden/>
    <w:rsid w:val="00E03DC4"/>
    <w:tblPr/>
    <w:tblStylePr w:type="firstRow">
      <w:tblPr/>
      <w:tcPr>
        <w:tcBorders>
          <w:top w:val="single" w:sz="12" w:space="0" w:color="auto"/>
          <w:bottom w:val="single" w:sz="4" w:space="0" w:color="auto"/>
        </w:tcBorders>
      </w:tcPr>
    </w:tblStylePr>
    <w:tblStylePr w:type="lastRow">
      <w:tblPr/>
      <w:tcPr>
        <w:tcBorders>
          <w:bottom w:val="single" w:sz="12" w:space="0" w:color="auto"/>
        </w:tcBorders>
      </w:tcPr>
    </w:tblStylePr>
  </w:style>
  <w:style w:type="table" w:styleId="Mkatabulky">
    <w:name w:val="Table Grid"/>
    <w:basedOn w:val="Normlntabulka"/>
    <w:uiPriority w:val="39"/>
    <w:rsid w:val="00BF06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ulka1FormatZahlavi">
    <w:name w:val="Tabulka1_FormatZahlavi"/>
    <w:basedOn w:val="Normln"/>
    <w:semiHidden/>
    <w:rsid w:val="00284C66"/>
    <w:pPr>
      <w:widowControl w:val="0"/>
      <w:suppressAutoHyphens/>
      <w:spacing w:before="40" w:after="40"/>
      <w:jc w:val="center"/>
    </w:pPr>
    <w:rPr>
      <w:b/>
      <w:bCs/>
      <w:sz w:val="16"/>
    </w:rPr>
  </w:style>
  <w:style w:type="table" w:customStyle="1" w:styleId="TabulkaHorwathsezapatim">
    <w:name w:val="Tabulka Horwath se zapatim"/>
    <w:basedOn w:val="TabulkaHorwathbezzapati"/>
    <w:semiHidden/>
    <w:rsid w:val="003A2CC7"/>
    <w:tblPr/>
    <w:tblStylePr w:type="firstRow">
      <w:tblPr/>
      <w:tcPr>
        <w:tcBorders>
          <w:top w:val="single" w:sz="12" w:space="0" w:color="auto"/>
          <w:bottom w:val="single" w:sz="4" w:space="0" w:color="auto"/>
        </w:tcBorders>
      </w:tcPr>
    </w:tblStylePr>
    <w:tblStylePr w:type="lastRow">
      <w:tblPr/>
      <w:tcPr>
        <w:tcBorders>
          <w:top w:val="single" w:sz="4" w:space="0" w:color="auto"/>
          <w:bottom w:val="single" w:sz="12" w:space="0" w:color="auto"/>
        </w:tcBorders>
      </w:tcPr>
    </w:tblStylePr>
  </w:style>
  <w:style w:type="paragraph" w:customStyle="1" w:styleId="Tabulka1PrvniSloupec">
    <w:name w:val="Tabulka1_PrvniSloupec"/>
    <w:semiHidden/>
    <w:rsid w:val="00284C66"/>
    <w:pPr>
      <w:widowControl w:val="0"/>
      <w:suppressAutoHyphens/>
      <w:spacing w:before="40" w:after="40"/>
      <w:jc w:val="right"/>
    </w:pPr>
    <w:rPr>
      <w:rFonts w:ascii="Arial" w:hAnsi="Arial"/>
      <w:sz w:val="16"/>
      <w:szCs w:val="24"/>
    </w:rPr>
  </w:style>
  <w:style w:type="paragraph" w:customStyle="1" w:styleId="Tabulka1Zbytek">
    <w:name w:val="Tabulka1_Zbytek"/>
    <w:semiHidden/>
    <w:rsid w:val="00284C66"/>
    <w:pPr>
      <w:widowControl w:val="0"/>
      <w:suppressAutoHyphens/>
      <w:spacing w:before="40" w:after="40"/>
    </w:pPr>
    <w:rPr>
      <w:rFonts w:ascii="Arial" w:hAnsi="Arial"/>
      <w:sz w:val="16"/>
      <w:szCs w:val="16"/>
    </w:rPr>
  </w:style>
  <w:style w:type="numbering" w:styleId="111111">
    <w:name w:val="Outline List 2"/>
    <w:basedOn w:val="Bezseznamu"/>
    <w:semiHidden/>
    <w:rsid w:val="00794E4C"/>
    <w:pPr>
      <w:numPr>
        <w:numId w:val="7"/>
      </w:numPr>
    </w:pPr>
  </w:style>
  <w:style w:type="numbering" w:styleId="1ai">
    <w:name w:val="Outline List 1"/>
    <w:basedOn w:val="Bezseznamu"/>
    <w:semiHidden/>
    <w:rsid w:val="00794E4C"/>
    <w:pPr>
      <w:numPr>
        <w:numId w:val="8"/>
      </w:numPr>
    </w:pPr>
  </w:style>
  <w:style w:type="paragraph" w:styleId="AdresaHTML">
    <w:name w:val="HTML Address"/>
    <w:basedOn w:val="Normln"/>
    <w:semiHidden/>
    <w:rsid w:val="00794E4C"/>
    <w:rPr>
      <w:i/>
      <w:iCs/>
    </w:rPr>
  </w:style>
  <w:style w:type="paragraph" w:styleId="Adresanaoblku">
    <w:name w:val="envelope address"/>
    <w:basedOn w:val="Normln"/>
    <w:semiHidden/>
    <w:rsid w:val="00794E4C"/>
    <w:pPr>
      <w:framePr w:w="7920" w:h="1980" w:hRule="exact" w:hSpace="141" w:wrap="auto" w:hAnchor="page" w:xAlign="center" w:yAlign="bottom"/>
      <w:ind w:left="2880"/>
    </w:pPr>
  </w:style>
  <w:style w:type="character" w:styleId="AkronymHTML">
    <w:name w:val="HTML Acronym"/>
    <w:basedOn w:val="Standardnpsmoodstavce"/>
    <w:semiHidden/>
    <w:rsid w:val="00794E4C"/>
  </w:style>
  <w:style w:type="table" w:styleId="Barevntabulka1">
    <w:name w:val="Table Colorful 1"/>
    <w:basedOn w:val="Normlntabulka"/>
    <w:semiHidden/>
    <w:rsid w:val="00794E4C"/>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Barevntabulka2">
    <w:name w:val="Table Colorful 2"/>
    <w:basedOn w:val="Normlntabulka"/>
    <w:semiHidden/>
    <w:rsid w:val="00794E4C"/>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Barevntabulka3">
    <w:name w:val="Table Colorful 3"/>
    <w:basedOn w:val="Normlntabulka"/>
    <w:semiHidden/>
    <w:rsid w:val="00794E4C"/>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character" w:styleId="CittHTML">
    <w:name w:val="HTML Cite"/>
    <w:semiHidden/>
    <w:rsid w:val="00794E4C"/>
    <w:rPr>
      <w:i/>
      <w:iCs/>
    </w:rPr>
  </w:style>
  <w:style w:type="character" w:styleId="slodku">
    <w:name w:val="line number"/>
    <w:basedOn w:val="Standardnpsmoodstavce"/>
    <w:semiHidden/>
    <w:rsid w:val="00794E4C"/>
  </w:style>
  <w:style w:type="character" w:styleId="slostrnky">
    <w:name w:val="page number"/>
    <w:basedOn w:val="Standardnpsmoodstavce"/>
    <w:semiHidden/>
    <w:rsid w:val="00794E4C"/>
  </w:style>
  <w:style w:type="paragraph" w:styleId="slovanseznam">
    <w:name w:val="List Number"/>
    <w:basedOn w:val="Normln"/>
    <w:uiPriority w:val="99"/>
    <w:semiHidden/>
    <w:rsid w:val="00794E4C"/>
    <w:pPr>
      <w:numPr>
        <w:numId w:val="9"/>
      </w:numPr>
    </w:pPr>
  </w:style>
  <w:style w:type="paragraph" w:styleId="slovanseznam2">
    <w:name w:val="List Number 2"/>
    <w:basedOn w:val="Normln"/>
    <w:semiHidden/>
    <w:rsid w:val="00794E4C"/>
    <w:pPr>
      <w:numPr>
        <w:numId w:val="10"/>
      </w:numPr>
    </w:pPr>
  </w:style>
  <w:style w:type="paragraph" w:styleId="slovanseznam3">
    <w:name w:val="List Number 3"/>
    <w:basedOn w:val="Normln"/>
    <w:semiHidden/>
    <w:rsid w:val="00794E4C"/>
    <w:pPr>
      <w:numPr>
        <w:numId w:val="11"/>
      </w:numPr>
    </w:pPr>
  </w:style>
  <w:style w:type="paragraph" w:styleId="slovanseznam4">
    <w:name w:val="List Number 4"/>
    <w:basedOn w:val="Normln"/>
    <w:semiHidden/>
    <w:rsid w:val="00794E4C"/>
    <w:pPr>
      <w:numPr>
        <w:numId w:val="12"/>
      </w:numPr>
    </w:pPr>
  </w:style>
  <w:style w:type="paragraph" w:styleId="slovanseznam5">
    <w:name w:val="List Number 5"/>
    <w:basedOn w:val="Normln"/>
    <w:semiHidden/>
    <w:rsid w:val="00794E4C"/>
    <w:pPr>
      <w:numPr>
        <w:numId w:val="13"/>
      </w:numPr>
      <w:tabs>
        <w:tab w:val="clear" w:pos="1983"/>
        <w:tab w:val="num" w:pos="360"/>
      </w:tabs>
      <w:ind w:left="0" w:firstLine="0"/>
    </w:pPr>
  </w:style>
  <w:style w:type="numbering" w:styleId="lnekoddl">
    <w:name w:val="Outline List 3"/>
    <w:basedOn w:val="Bezseznamu"/>
    <w:semiHidden/>
    <w:rsid w:val="00794E4C"/>
    <w:pPr>
      <w:numPr>
        <w:numId w:val="14"/>
      </w:numPr>
    </w:pPr>
  </w:style>
  <w:style w:type="paragraph" w:styleId="Datum">
    <w:name w:val="Date"/>
    <w:basedOn w:val="Normln"/>
    <w:next w:val="Normln"/>
    <w:semiHidden/>
    <w:rsid w:val="00794E4C"/>
  </w:style>
  <w:style w:type="character" w:styleId="DefiniceHTML">
    <w:name w:val="HTML Definition"/>
    <w:semiHidden/>
    <w:rsid w:val="00794E4C"/>
    <w:rPr>
      <w:i/>
      <w:iCs/>
    </w:rPr>
  </w:style>
  <w:style w:type="table" w:styleId="Elegantntabulka">
    <w:name w:val="Table Elegant"/>
    <w:basedOn w:val="Normlntabulka"/>
    <w:semiHidden/>
    <w:rsid w:val="00794E4C"/>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styleId="FormtovanvHTML">
    <w:name w:val="HTML Preformatted"/>
    <w:basedOn w:val="Normln"/>
    <w:link w:val="FormtovanvHTMLChar"/>
    <w:uiPriority w:val="99"/>
    <w:rsid w:val="00794E4C"/>
    <w:rPr>
      <w:rFonts w:ascii="Courier New" w:hAnsi="Courier New" w:cs="Times New Roman"/>
    </w:rPr>
  </w:style>
  <w:style w:type="character" w:styleId="Hypertextovodkaz">
    <w:name w:val="Hyperlink"/>
    <w:uiPriority w:val="99"/>
    <w:rsid w:val="00794E4C"/>
    <w:rPr>
      <w:color w:val="0000FF"/>
      <w:u w:val="single"/>
    </w:rPr>
  </w:style>
  <w:style w:type="table" w:styleId="Jednoduchtabulka1">
    <w:name w:val="Table Simple 1"/>
    <w:basedOn w:val="Normlntabulka"/>
    <w:semiHidden/>
    <w:rsid w:val="00794E4C"/>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Jednoduchtabulka2">
    <w:name w:val="Table Simple 2"/>
    <w:basedOn w:val="Normlntabulka"/>
    <w:semiHidden/>
    <w:rsid w:val="00794E4C"/>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Jednoduchtabulka3">
    <w:name w:val="Table Simple 3"/>
    <w:basedOn w:val="Normlntabulka"/>
    <w:semiHidden/>
    <w:rsid w:val="00794E4C"/>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Klasicktabulka1">
    <w:name w:val="Table Classic 1"/>
    <w:basedOn w:val="Normlntabulka"/>
    <w:semiHidden/>
    <w:rsid w:val="00794E4C"/>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Klasicktabulka2">
    <w:name w:val="Table Classic 2"/>
    <w:basedOn w:val="Normlntabulka"/>
    <w:semiHidden/>
    <w:rsid w:val="00794E4C"/>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Klasicktabulka3">
    <w:name w:val="Table Classic 3"/>
    <w:basedOn w:val="Normlntabulka"/>
    <w:semiHidden/>
    <w:rsid w:val="00794E4C"/>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Klasicktabulka4">
    <w:name w:val="Table Classic 4"/>
    <w:basedOn w:val="Normlntabulka"/>
    <w:semiHidden/>
    <w:rsid w:val="00794E4C"/>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KlvesniceHTML">
    <w:name w:val="HTML Keyboard"/>
    <w:semiHidden/>
    <w:rsid w:val="00794E4C"/>
    <w:rPr>
      <w:rFonts w:ascii="Courier New" w:hAnsi="Courier New" w:cs="Courier New"/>
      <w:sz w:val="20"/>
      <w:szCs w:val="20"/>
    </w:rPr>
  </w:style>
  <w:style w:type="character" w:styleId="KdHTML">
    <w:name w:val="HTML Code"/>
    <w:semiHidden/>
    <w:rsid w:val="00794E4C"/>
    <w:rPr>
      <w:rFonts w:ascii="Courier New" w:hAnsi="Courier New" w:cs="Courier New"/>
      <w:sz w:val="20"/>
      <w:szCs w:val="20"/>
    </w:rPr>
  </w:style>
  <w:style w:type="table" w:styleId="Moderntabulka">
    <w:name w:val="Table Contemporary"/>
    <w:basedOn w:val="Normlntabulka"/>
    <w:semiHidden/>
    <w:rsid w:val="00794E4C"/>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Motivtabulky">
    <w:name w:val="Table Theme"/>
    <w:basedOn w:val="Normlntabulka"/>
    <w:semiHidden/>
    <w:rsid w:val="00794E4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katabulky1">
    <w:name w:val="Table Grid 1"/>
    <w:basedOn w:val="Normlntabulka"/>
    <w:semiHidden/>
    <w:rsid w:val="00794E4C"/>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Mkatabulky2">
    <w:name w:val="Table Grid 2"/>
    <w:basedOn w:val="Normlntabulka"/>
    <w:semiHidden/>
    <w:rsid w:val="00794E4C"/>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Mkatabulky3">
    <w:name w:val="Table Grid 3"/>
    <w:basedOn w:val="Normlntabulka"/>
    <w:semiHidden/>
    <w:rsid w:val="00794E4C"/>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Mkatabulky4">
    <w:name w:val="Table Grid 4"/>
    <w:basedOn w:val="Normlntabulka"/>
    <w:semiHidden/>
    <w:rsid w:val="00794E4C"/>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Mkatabulky5">
    <w:name w:val="Table Grid 5"/>
    <w:basedOn w:val="Normlntabulka"/>
    <w:semiHidden/>
    <w:rsid w:val="00794E4C"/>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Mkatabulky6">
    <w:name w:val="Table Grid 6"/>
    <w:basedOn w:val="Normlntabulka"/>
    <w:semiHidden/>
    <w:rsid w:val="00794E4C"/>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Mkatabulky7">
    <w:name w:val="Table Grid 7"/>
    <w:basedOn w:val="Normlntabulka"/>
    <w:semiHidden/>
    <w:rsid w:val="00794E4C"/>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Mkatabulky8">
    <w:name w:val="Table Grid 8"/>
    <w:basedOn w:val="Normlntabulka"/>
    <w:semiHidden/>
    <w:rsid w:val="00794E4C"/>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paragraph" w:styleId="Nadpispoznmky">
    <w:name w:val="Note Heading"/>
    <w:basedOn w:val="Normln"/>
    <w:next w:val="Normln"/>
    <w:semiHidden/>
    <w:rsid w:val="00794E4C"/>
  </w:style>
  <w:style w:type="paragraph" w:styleId="Nzev">
    <w:name w:val="Title"/>
    <w:basedOn w:val="Normln"/>
    <w:link w:val="NzevChar"/>
    <w:uiPriority w:val="10"/>
    <w:qFormat/>
    <w:rsid w:val="00794E4C"/>
    <w:pPr>
      <w:spacing w:after="60"/>
      <w:jc w:val="center"/>
      <w:outlineLvl w:val="0"/>
    </w:pPr>
    <w:rPr>
      <w:b/>
      <w:bCs/>
      <w:kern w:val="28"/>
      <w:sz w:val="32"/>
      <w:szCs w:val="32"/>
    </w:rPr>
  </w:style>
  <w:style w:type="paragraph" w:styleId="Normlnweb">
    <w:name w:val="Normal (Web)"/>
    <w:basedOn w:val="Normln"/>
    <w:uiPriority w:val="99"/>
    <w:rsid w:val="00794E4C"/>
  </w:style>
  <w:style w:type="paragraph" w:styleId="Normlnodsazen">
    <w:name w:val="Normal Indent"/>
    <w:basedOn w:val="Normln"/>
    <w:semiHidden/>
    <w:rsid w:val="00794E4C"/>
    <w:pPr>
      <w:ind w:left="708"/>
    </w:pPr>
  </w:style>
  <w:style w:type="paragraph" w:styleId="Osloven">
    <w:name w:val="Salutation"/>
    <w:basedOn w:val="Normln"/>
    <w:next w:val="Normln"/>
    <w:semiHidden/>
    <w:rsid w:val="00794E4C"/>
  </w:style>
  <w:style w:type="paragraph" w:styleId="Podpis">
    <w:name w:val="Signature"/>
    <w:basedOn w:val="Normln"/>
    <w:semiHidden/>
    <w:rsid w:val="00794E4C"/>
    <w:pPr>
      <w:ind w:left="4252"/>
    </w:pPr>
  </w:style>
  <w:style w:type="paragraph" w:styleId="Podpise-mailu">
    <w:name w:val="E-mail Signature"/>
    <w:basedOn w:val="Normln"/>
    <w:semiHidden/>
    <w:rsid w:val="00794E4C"/>
  </w:style>
  <w:style w:type="paragraph" w:styleId="Podnadpis">
    <w:name w:val="Subtitle"/>
    <w:basedOn w:val="Normln"/>
    <w:qFormat/>
    <w:rsid w:val="00794E4C"/>
    <w:pPr>
      <w:spacing w:after="60"/>
      <w:jc w:val="center"/>
      <w:outlineLvl w:val="1"/>
    </w:pPr>
  </w:style>
  <w:style w:type="paragraph" w:styleId="Pokraovnseznamu">
    <w:name w:val="List Continue"/>
    <w:basedOn w:val="Normln"/>
    <w:semiHidden/>
    <w:rsid w:val="00794E4C"/>
    <w:pPr>
      <w:spacing w:after="120"/>
      <w:ind w:left="283"/>
    </w:pPr>
  </w:style>
  <w:style w:type="paragraph" w:styleId="Pokraovnseznamu2">
    <w:name w:val="List Continue 2"/>
    <w:basedOn w:val="Normln"/>
    <w:semiHidden/>
    <w:rsid w:val="00794E4C"/>
    <w:pPr>
      <w:spacing w:after="120"/>
      <w:ind w:left="566"/>
    </w:pPr>
  </w:style>
  <w:style w:type="paragraph" w:styleId="Pokraovnseznamu3">
    <w:name w:val="List Continue 3"/>
    <w:basedOn w:val="Normln"/>
    <w:semiHidden/>
    <w:rsid w:val="00794E4C"/>
    <w:pPr>
      <w:spacing w:after="120"/>
      <w:ind w:left="849"/>
    </w:pPr>
  </w:style>
  <w:style w:type="paragraph" w:styleId="Pokraovnseznamu4">
    <w:name w:val="List Continue 4"/>
    <w:basedOn w:val="Normln"/>
    <w:semiHidden/>
    <w:rsid w:val="00794E4C"/>
    <w:pPr>
      <w:spacing w:after="120"/>
      <w:ind w:left="1132"/>
    </w:pPr>
  </w:style>
  <w:style w:type="paragraph" w:styleId="Pokraovnseznamu5">
    <w:name w:val="List Continue 5"/>
    <w:basedOn w:val="Normln"/>
    <w:semiHidden/>
    <w:rsid w:val="00794E4C"/>
    <w:pPr>
      <w:spacing w:after="120"/>
      <w:ind w:left="1415"/>
    </w:pPr>
  </w:style>
  <w:style w:type="table" w:styleId="Profesionlntabulka">
    <w:name w:val="Table Professional"/>
    <w:basedOn w:val="Normlntabulka"/>
    <w:semiHidden/>
    <w:rsid w:val="00794E4C"/>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character" w:styleId="PromnnHTML">
    <w:name w:val="HTML Variable"/>
    <w:semiHidden/>
    <w:rsid w:val="00794E4C"/>
    <w:rPr>
      <w:i/>
      <w:iCs/>
    </w:rPr>
  </w:style>
  <w:style w:type="paragraph" w:styleId="Prosttext">
    <w:name w:val="Plain Text"/>
    <w:basedOn w:val="Normln"/>
    <w:semiHidden/>
    <w:rsid w:val="00794E4C"/>
    <w:rPr>
      <w:rFonts w:ascii="Courier New" w:hAnsi="Courier New" w:cs="Courier New"/>
    </w:rPr>
  </w:style>
  <w:style w:type="character" w:styleId="PsacstrojHTML">
    <w:name w:val="HTML Typewriter"/>
    <w:semiHidden/>
    <w:rsid w:val="00794E4C"/>
    <w:rPr>
      <w:rFonts w:ascii="Courier New" w:hAnsi="Courier New" w:cs="Courier New"/>
      <w:sz w:val="20"/>
      <w:szCs w:val="20"/>
    </w:rPr>
  </w:style>
  <w:style w:type="paragraph" w:styleId="Seznam">
    <w:name w:val="List"/>
    <w:basedOn w:val="Normln"/>
    <w:semiHidden/>
    <w:rsid w:val="00794E4C"/>
    <w:pPr>
      <w:ind w:left="283" w:hanging="283"/>
    </w:pPr>
  </w:style>
  <w:style w:type="paragraph" w:styleId="Seznam2">
    <w:name w:val="List 2"/>
    <w:basedOn w:val="Normln"/>
    <w:semiHidden/>
    <w:rsid w:val="00794E4C"/>
    <w:pPr>
      <w:ind w:left="566" w:hanging="283"/>
    </w:pPr>
  </w:style>
  <w:style w:type="paragraph" w:styleId="Seznam3">
    <w:name w:val="List 3"/>
    <w:basedOn w:val="Normln"/>
    <w:semiHidden/>
    <w:rsid w:val="00794E4C"/>
    <w:pPr>
      <w:ind w:left="849" w:hanging="283"/>
    </w:pPr>
  </w:style>
  <w:style w:type="paragraph" w:styleId="Seznam4">
    <w:name w:val="List 4"/>
    <w:basedOn w:val="Normln"/>
    <w:semiHidden/>
    <w:rsid w:val="00794E4C"/>
    <w:pPr>
      <w:ind w:left="1132" w:hanging="283"/>
    </w:pPr>
  </w:style>
  <w:style w:type="paragraph" w:styleId="Seznam5">
    <w:name w:val="List 5"/>
    <w:basedOn w:val="Normln"/>
    <w:semiHidden/>
    <w:rsid w:val="00794E4C"/>
    <w:pPr>
      <w:ind w:left="1415" w:hanging="283"/>
    </w:pPr>
  </w:style>
  <w:style w:type="paragraph" w:styleId="Seznamsodrkami">
    <w:name w:val="List Bullet"/>
    <w:basedOn w:val="Normln"/>
    <w:semiHidden/>
    <w:rsid w:val="00794E4C"/>
    <w:pPr>
      <w:numPr>
        <w:numId w:val="15"/>
      </w:numPr>
    </w:pPr>
  </w:style>
  <w:style w:type="paragraph" w:styleId="Seznamsodrkami2">
    <w:name w:val="List Bullet 2"/>
    <w:basedOn w:val="Normln"/>
    <w:semiHidden/>
    <w:rsid w:val="00794E4C"/>
    <w:pPr>
      <w:numPr>
        <w:numId w:val="16"/>
      </w:numPr>
    </w:pPr>
  </w:style>
  <w:style w:type="paragraph" w:styleId="Seznamsodrkami3">
    <w:name w:val="List Bullet 3"/>
    <w:basedOn w:val="Normln"/>
    <w:semiHidden/>
    <w:rsid w:val="00794E4C"/>
    <w:pPr>
      <w:numPr>
        <w:numId w:val="17"/>
      </w:numPr>
    </w:pPr>
  </w:style>
  <w:style w:type="paragraph" w:styleId="Seznamsodrkami4">
    <w:name w:val="List Bullet 4"/>
    <w:basedOn w:val="Normln"/>
    <w:semiHidden/>
    <w:rsid w:val="00794E4C"/>
    <w:pPr>
      <w:numPr>
        <w:numId w:val="18"/>
      </w:numPr>
    </w:pPr>
  </w:style>
  <w:style w:type="paragraph" w:styleId="Seznamsodrkami5">
    <w:name w:val="List Bullet 5"/>
    <w:basedOn w:val="Normln"/>
    <w:semiHidden/>
    <w:rsid w:val="00794E4C"/>
    <w:pPr>
      <w:numPr>
        <w:numId w:val="19"/>
      </w:numPr>
    </w:pPr>
  </w:style>
  <w:style w:type="character" w:styleId="Siln">
    <w:name w:val="Strong"/>
    <w:uiPriority w:val="22"/>
    <w:qFormat/>
    <w:rsid w:val="00794E4C"/>
    <w:rPr>
      <w:b/>
      <w:bCs/>
    </w:rPr>
  </w:style>
  <w:style w:type="character" w:styleId="Sledovanodkaz">
    <w:name w:val="FollowedHyperlink"/>
    <w:semiHidden/>
    <w:rsid w:val="00794E4C"/>
    <w:rPr>
      <w:color w:val="800080"/>
      <w:u w:val="single"/>
    </w:rPr>
  </w:style>
  <w:style w:type="table" w:styleId="Sloupcetabulky1">
    <w:name w:val="Table Columns 1"/>
    <w:basedOn w:val="Normlntabulka"/>
    <w:semiHidden/>
    <w:rsid w:val="00794E4C"/>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Sloupcetabulky2">
    <w:name w:val="Table Columns 2"/>
    <w:basedOn w:val="Normlntabulka"/>
    <w:semiHidden/>
    <w:rsid w:val="00794E4C"/>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Sloupcetabulky3">
    <w:name w:val="Table Columns 3"/>
    <w:basedOn w:val="Normlntabulka"/>
    <w:semiHidden/>
    <w:rsid w:val="00794E4C"/>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Sloupcetabulky4">
    <w:name w:val="Table Columns 4"/>
    <w:basedOn w:val="Normlntabulka"/>
    <w:semiHidden/>
    <w:rsid w:val="00794E4C"/>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loupcetabulky5">
    <w:name w:val="Table Columns 5"/>
    <w:basedOn w:val="Normlntabulka"/>
    <w:semiHidden/>
    <w:rsid w:val="00794E4C"/>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ulkajakoseznam1">
    <w:name w:val="Table List 1"/>
    <w:basedOn w:val="Normlntabulka"/>
    <w:semiHidden/>
    <w:rsid w:val="00794E4C"/>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ulkajakoseznam2">
    <w:name w:val="Table List 2"/>
    <w:basedOn w:val="Normlntabulka"/>
    <w:semiHidden/>
    <w:rsid w:val="00794E4C"/>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ulkajakoseznam3">
    <w:name w:val="Table List 3"/>
    <w:basedOn w:val="Normlntabulka"/>
    <w:semiHidden/>
    <w:rsid w:val="00794E4C"/>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ulkajakoseznam4">
    <w:name w:val="Table List 4"/>
    <w:basedOn w:val="Normlntabulka"/>
    <w:semiHidden/>
    <w:rsid w:val="00794E4C"/>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ulkajakoseznam5">
    <w:name w:val="Table List 5"/>
    <w:basedOn w:val="Normlntabulka"/>
    <w:semiHidden/>
    <w:rsid w:val="00794E4C"/>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ulkajakoseznam6">
    <w:name w:val="Table List 6"/>
    <w:basedOn w:val="Normlntabulka"/>
    <w:semiHidden/>
    <w:rsid w:val="00794E4C"/>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ulkajakoseznam7">
    <w:name w:val="Table List 7"/>
    <w:basedOn w:val="Normlntabulka"/>
    <w:semiHidden/>
    <w:rsid w:val="00794E4C"/>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ulkajakoseznam8">
    <w:name w:val="Table List 8"/>
    <w:basedOn w:val="Normlntabulka"/>
    <w:semiHidden/>
    <w:rsid w:val="00794E4C"/>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ulkasprostorovmiefekty1">
    <w:name w:val="Table 3D effects 1"/>
    <w:basedOn w:val="Normlntabulka"/>
    <w:semiHidden/>
    <w:rsid w:val="00794E4C"/>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ulkasprostorovmiefekty2">
    <w:name w:val="Table 3D effects 2"/>
    <w:basedOn w:val="Normlntabulka"/>
    <w:semiHidden/>
    <w:rsid w:val="00794E4C"/>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ulkasprostorovmiefekty3">
    <w:name w:val="Table 3D effects 3"/>
    <w:basedOn w:val="Normlntabulka"/>
    <w:semiHidden/>
    <w:rsid w:val="00794E4C"/>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ulkastlumenmibarvami1">
    <w:name w:val="Table Subtle 1"/>
    <w:basedOn w:val="Normlntabulka"/>
    <w:semiHidden/>
    <w:rsid w:val="00794E4C"/>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ulkastlumenmibarvami2">
    <w:name w:val="Table Subtle 2"/>
    <w:basedOn w:val="Normlntabulka"/>
    <w:semiHidden/>
    <w:rsid w:val="00794E4C"/>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Textvbloku">
    <w:name w:val="Block Text"/>
    <w:basedOn w:val="Normln"/>
    <w:semiHidden/>
    <w:rsid w:val="00794E4C"/>
    <w:pPr>
      <w:spacing w:after="120"/>
      <w:ind w:left="1440" w:right="1440"/>
    </w:pPr>
  </w:style>
  <w:style w:type="character" w:styleId="UkzkaHTML">
    <w:name w:val="HTML Sample"/>
    <w:semiHidden/>
    <w:rsid w:val="00794E4C"/>
    <w:rPr>
      <w:rFonts w:ascii="Courier New" w:hAnsi="Courier New" w:cs="Courier New"/>
    </w:rPr>
  </w:style>
  <w:style w:type="table" w:styleId="Webovtabulka1">
    <w:name w:val="Table Web 1"/>
    <w:basedOn w:val="Normlntabulka"/>
    <w:semiHidden/>
    <w:rsid w:val="00794E4C"/>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Webovtabulka2">
    <w:name w:val="Table Web 2"/>
    <w:basedOn w:val="Normlntabulka"/>
    <w:semiHidden/>
    <w:rsid w:val="00794E4C"/>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Webovtabulka3">
    <w:name w:val="Table Web 3"/>
    <w:basedOn w:val="Normlntabulka"/>
    <w:semiHidden/>
    <w:rsid w:val="00794E4C"/>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Zhlav">
    <w:name w:val="header"/>
    <w:basedOn w:val="Normln"/>
    <w:semiHidden/>
    <w:rsid w:val="00794E4C"/>
    <w:pPr>
      <w:tabs>
        <w:tab w:val="center" w:pos="4536"/>
        <w:tab w:val="right" w:pos="9072"/>
      </w:tabs>
    </w:pPr>
  </w:style>
  <w:style w:type="paragraph" w:styleId="Zhlavzprvy">
    <w:name w:val="Message Header"/>
    <w:basedOn w:val="Normln"/>
    <w:semiHidden/>
    <w:rsid w:val="00794E4C"/>
    <w:pPr>
      <w:pBdr>
        <w:top w:val="single" w:sz="6" w:space="1" w:color="auto"/>
        <w:left w:val="single" w:sz="6" w:space="1" w:color="auto"/>
        <w:bottom w:val="single" w:sz="6" w:space="1" w:color="auto"/>
        <w:right w:val="single" w:sz="6" w:space="1" w:color="auto"/>
      </w:pBdr>
      <w:shd w:val="pct20" w:color="auto" w:fill="auto"/>
      <w:ind w:left="1134" w:hanging="1134"/>
    </w:pPr>
  </w:style>
  <w:style w:type="paragraph" w:styleId="Zkladntext">
    <w:name w:val="Body Text"/>
    <w:basedOn w:val="Normln"/>
    <w:semiHidden/>
    <w:rsid w:val="00794E4C"/>
    <w:pPr>
      <w:spacing w:after="120"/>
    </w:pPr>
  </w:style>
  <w:style w:type="paragraph" w:styleId="Zkladntext-prvnodsazen">
    <w:name w:val="Body Text First Indent"/>
    <w:basedOn w:val="Zkladntext"/>
    <w:semiHidden/>
    <w:rsid w:val="00794E4C"/>
    <w:pPr>
      <w:ind w:firstLine="210"/>
    </w:pPr>
  </w:style>
  <w:style w:type="paragraph" w:styleId="Zkladntextodsazen">
    <w:name w:val="Body Text Indent"/>
    <w:basedOn w:val="Normln"/>
    <w:semiHidden/>
    <w:rsid w:val="00794E4C"/>
    <w:pPr>
      <w:spacing w:after="120"/>
      <w:ind w:left="283"/>
    </w:pPr>
  </w:style>
  <w:style w:type="paragraph" w:styleId="Zkladntext-prvnodsazen2">
    <w:name w:val="Body Text First Indent 2"/>
    <w:basedOn w:val="Zkladntextodsazen"/>
    <w:semiHidden/>
    <w:rsid w:val="00794E4C"/>
    <w:pPr>
      <w:ind w:firstLine="210"/>
    </w:pPr>
  </w:style>
  <w:style w:type="paragraph" w:styleId="Zkladntext2">
    <w:name w:val="Body Text 2"/>
    <w:basedOn w:val="Normln"/>
    <w:semiHidden/>
    <w:rsid w:val="00794E4C"/>
    <w:pPr>
      <w:spacing w:after="120" w:line="480" w:lineRule="auto"/>
    </w:pPr>
  </w:style>
  <w:style w:type="paragraph" w:styleId="Zkladntext3">
    <w:name w:val="Body Text 3"/>
    <w:basedOn w:val="Normln"/>
    <w:semiHidden/>
    <w:rsid w:val="00794E4C"/>
    <w:pPr>
      <w:spacing w:after="120"/>
    </w:pPr>
    <w:rPr>
      <w:sz w:val="16"/>
      <w:szCs w:val="16"/>
    </w:rPr>
  </w:style>
  <w:style w:type="paragraph" w:styleId="Zkladntextodsazen2">
    <w:name w:val="Body Text Indent 2"/>
    <w:basedOn w:val="Normln"/>
    <w:semiHidden/>
    <w:rsid w:val="00794E4C"/>
    <w:pPr>
      <w:spacing w:after="120" w:line="480" w:lineRule="auto"/>
      <w:ind w:left="283"/>
    </w:pPr>
  </w:style>
  <w:style w:type="paragraph" w:styleId="Zkladntextodsazen3">
    <w:name w:val="Body Text Indent 3"/>
    <w:basedOn w:val="Normln"/>
    <w:semiHidden/>
    <w:rsid w:val="00794E4C"/>
    <w:pPr>
      <w:spacing w:after="120"/>
      <w:ind w:left="283"/>
    </w:pPr>
    <w:rPr>
      <w:sz w:val="16"/>
      <w:szCs w:val="16"/>
    </w:rPr>
  </w:style>
  <w:style w:type="paragraph" w:styleId="Zpat">
    <w:name w:val="footer"/>
    <w:basedOn w:val="Normln"/>
    <w:semiHidden/>
    <w:rsid w:val="00794E4C"/>
    <w:pPr>
      <w:tabs>
        <w:tab w:val="center" w:pos="4536"/>
        <w:tab w:val="right" w:pos="9072"/>
      </w:tabs>
    </w:pPr>
  </w:style>
  <w:style w:type="paragraph" w:styleId="Zvr">
    <w:name w:val="Closing"/>
    <w:basedOn w:val="Normln"/>
    <w:semiHidden/>
    <w:rsid w:val="00794E4C"/>
    <w:pPr>
      <w:ind w:left="4252"/>
    </w:pPr>
  </w:style>
  <w:style w:type="paragraph" w:styleId="Zptenadresanaoblku">
    <w:name w:val="envelope return"/>
    <w:basedOn w:val="Normln"/>
    <w:semiHidden/>
    <w:rsid w:val="00794E4C"/>
  </w:style>
  <w:style w:type="character" w:customStyle="1" w:styleId="Zvraznn">
    <w:name w:val="Zvýraznění"/>
    <w:qFormat/>
    <w:rsid w:val="00794E4C"/>
    <w:rPr>
      <w:i/>
      <w:iCs/>
    </w:rPr>
  </w:style>
  <w:style w:type="paragraph" w:customStyle="1" w:styleId="F-nadpis4">
    <w:name w:val="F - nadpis 4"/>
    <w:basedOn w:val="F2-zkladn"/>
    <w:next w:val="F2-zkladn"/>
    <w:rsid w:val="00C5024B"/>
    <w:pPr>
      <w:keepNext/>
      <w:keepLines/>
      <w:numPr>
        <w:ilvl w:val="3"/>
        <w:numId w:val="6"/>
      </w:numPr>
      <w:suppressAutoHyphens/>
      <w:spacing w:before="480"/>
      <w:outlineLvl w:val="3"/>
    </w:pPr>
    <w:rPr>
      <w:b/>
    </w:rPr>
  </w:style>
  <w:style w:type="table" w:customStyle="1" w:styleId="F-tabulka">
    <w:name w:val="F - tabulka"/>
    <w:basedOn w:val="Normlntabulka"/>
    <w:rsid w:val="00454D44"/>
    <w:rPr>
      <w:rFonts w:ascii="Arial" w:hAnsi="Arial" w:cs="Arial"/>
      <w:sz w:val="16"/>
    </w:rPr>
    <w:tblPr>
      <w:tblBorders>
        <w:bottom w:val="single" w:sz="12" w:space="0" w:color="000080"/>
      </w:tblBorders>
      <w:tblCellMar>
        <w:left w:w="68" w:type="dxa"/>
        <w:right w:w="68" w:type="dxa"/>
      </w:tblCellMar>
    </w:tblPr>
    <w:tcPr>
      <w:shd w:val="clear" w:color="auto" w:fill="auto"/>
    </w:tcPr>
    <w:tblStylePr w:type="firstRow">
      <w:rPr>
        <w:b/>
      </w:rPr>
      <w:tblPr/>
      <w:trPr>
        <w:tblHeader/>
      </w:trPr>
      <w:tcPr>
        <w:tcBorders>
          <w:top w:val="nil"/>
          <w:left w:val="nil"/>
          <w:bottom w:val="nil"/>
          <w:right w:val="nil"/>
          <w:insideH w:val="nil"/>
          <w:insideV w:val="nil"/>
          <w:tl2br w:val="nil"/>
          <w:tr2bl w:val="nil"/>
        </w:tcBorders>
        <w:shd w:val="clear" w:color="auto" w:fill="000080"/>
      </w:tcPr>
    </w:tblStylePr>
    <w:tblStylePr w:type="firstCol">
      <w:pPr>
        <w:jc w:val="left"/>
      </w:pPr>
    </w:tblStylePr>
  </w:style>
  <w:style w:type="paragraph" w:customStyle="1" w:styleId="F-nadpis5">
    <w:name w:val="F - nadpis 5"/>
    <w:basedOn w:val="F2-zkladn"/>
    <w:next w:val="F2-zkladn"/>
    <w:rsid w:val="009145F6"/>
    <w:pPr>
      <w:keepNext/>
      <w:keepLines/>
      <w:tabs>
        <w:tab w:val="left" w:pos="794"/>
      </w:tabs>
      <w:suppressAutoHyphens/>
      <w:spacing w:before="480"/>
      <w:outlineLvl w:val="4"/>
    </w:pPr>
    <w:rPr>
      <w:b/>
      <w:bCs/>
    </w:rPr>
  </w:style>
  <w:style w:type="paragraph" w:styleId="Obsah1">
    <w:name w:val="toc 1"/>
    <w:basedOn w:val="Normln"/>
    <w:next w:val="Normln"/>
    <w:autoRedefine/>
    <w:semiHidden/>
    <w:rsid w:val="001A7DE3"/>
    <w:pPr>
      <w:tabs>
        <w:tab w:val="left" w:pos="794"/>
        <w:tab w:val="right" w:leader="dot" w:pos="9072"/>
      </w:tabs>
      <w:spacing w:before="120" w:after="120" w:line="360" w:lineRule="auto"/>
      <w:ind w:left="794" w:hanging="794"/>
    </w:pPr>
    <w:rPr>
      <w:b/>
      <w:bCs/>
      <w:caps/>
      <w:noProof/>
      <w:lang w:val="de-DE"/>
    </w:rPr>
  </w:style>
  <w:style w:type="paragraph" w:styleId="Obsah2">
    <w:name w:val="toc 2"/>
    <w:basedOn w:val="Obsah1"/>
    <w:next w:val="Normln"/>
    <w:autoRedefine/>
    <w:semiHidden/>
    <w:rsid w:val="00C77777"/>
    <w:pPr>
      <w:spacing w:before="60" w:after="0" w:line="240" w:lineRule="auto"/>
    </w:pPr>
    <w:rPr>
      <w:b w:val="0"/>
      <w:caps w:val="0"/>
      <w:lang w:val="de-AT"/>
    </w:rPr>
  </w:style>
  <w:style w:type="paragraph" w:styleId="Obsah3">
    <w:name w:val="toc 3"/>
    <w:basedOn w:val="Obsah2"/>
    <w:next w:val="Normln"/>
    <w:autoRedefine/>
    <w:semiHidden/>
    <w:rsid w:val="00C77777"/>
    <w:pPr>
      <w:spacing w:before="0"/>
    </w:pPr>
  </w:style>
  <w:style w:type="paragraph" w:styleId="Textpoznpodarou">
    <w:name w:val="footnote text"/>
    <w:basedOn w:val="F-poznmkapodarou"/>
    <w:next w:val="F-poznmkapodarou"/>
    <w:link w:val="TextpoznpodarouChar"/>
    <w:uiPriority w:val="99"/>
    <w:semiHidden/>
    <w:rsid w:val="004202CB"/>
  </w:style>
  <w:style w:type="character" w:styleId="Znakapoznpodarou">
    <w:name w:val="footnote reference"/>
    <w:uiPriority w:val="99"/>
    <w:semiHidden/>
    <w:rsid w:val="009145F6"/>
    <w:rPr>
      <w:vertAlign w:val="superscript"/>
    </w:rPr>
  </w:style>
  <w:style w:type="paragraph" w:customStyle="1" w:styleId="F-zpat">
    <w:name w:val="F - zápatí"/>
    <w:basedOn w:val="F2-zkladn"/>
    <w:link w:val="F-zpatCharChar"/>
    <w:rsid w:val="00C941AD"/>
    <w:pPr>
      <w:spacing w:before="0" w:line="200" w:lineRule="exact"/>
      <w:jc w:val="center"/>
    </w:pPr>
    <w:rPr>
      <w:sz w:val="16"/>
      <w:szCs w:val="16"/>
    </w:rPr>
  </w:style>
  <w:style w:type="character" w:customStyle="1" w:styleId="F2-zkladnCharChar">
    <w:name w:val="F2 - základní Char Char"/>
    <w:link w:val="F2-zkladn"/>
    <w:rsid w:val="00D74098"/>
    <w:rPr>
      <w:rFonts w:ascii="Arial" w:hAnsi="Arial" w:cs="Arial"/>
      <w:lang w:val="cs-CZ" w:eastAsia="cs-CZ" w:bidi="ar-SA"/>
    </w:rPr>
  </w:style>
  <w:style w:type="character" w:customStyle="1" w:styleId="F-zpatCharChar">
    <w:name w:val="F - zápatí Char Char"/>
    <w:link w:val="F-zpat"/>
    <w:rsid w:val="00E71F11"/>
    <w:rPr>
      <w:rFonts w:ascii="Arial" w:hAnsi="Arial" w:cs="Arial"/>
      <w:sz w:val="16"/>
      <w:szCs w:val="16"/>
      <w:lang w:val="cs-CZ" w:eastAsia="cs-CZ" w:bidi="ar-SA"/>
    </w:rPr>
  </w:style>
  <w:style w:type="paragraph" w:customStyle="1" w:styleId="F-poznmkapodarou">
    <w:name w:val="F - poznámka pod čarou"/>
    <w:basedOn w:val="F-zpat"/>
    <w:rsid w:val="009145F6"/>
    <w:pPr>
      <w:jc w:val="left"/>
    </w:pPr>
  </w:style>
  <w:style w:type="paragraph" w:customStyle="1" w:styleId="F-zdroj">
    <w:name w:val="F - zdroj"/>
    <w:basedOn w:val="F2-zkladn"/>
    <w:next w:val="F2-zkladn"/>
    <w:rsid w:val="00040CE8"/>
    <w:pPr>
      <w:spacing w:before="60" w:line="200" w:lineRule="exact"/>
    </w:pPr>
    <w:rPr>
      <w:i/>
      <w:sz w:val="16"/>
    </w:rPr>
  </w:style>
  <w:style w:type="paragraph" w:customStyle="1" w:styleId="F-titul">
    <w:name w:val="F - titul"/>
    <w:basedOn w:val="F2-zkladn"/>
    <w:next w:val="F2-zkladn"/>
    <w:rsid w:val="00D32759"/>
    <w:pPr>
      <w:keepNext/>
      <w:keepLines/>
      <w:suppressAutoHyphens/>
      <w:spacing w:before="480" w:line="400" w:lineRule="exact"/>
    </w:pPr>
    <w:rPr>
      <w:b/>
      <w:sz w:val="32"/>
    </w:rPr>
  </w:style>
  <w:style w:type="paragraph" w:styleId="Obsah4">
    <w:name w:val="toc 4"/>
    <w:basedOn w:val="Obsah3"/>
    <w:next w:val="Normln"/>
    <w:autoRedefine/>
    <w:semiHidden/>
    <w:rsid w:val="00C77777"/>
  </w:style>
  <w:style w:type="paragraph" w:styleId="Obsah5">
    <w:name w:val="toc 5"/>
    <w:basedOn w:val="Normln"/>
    <w:next w:val="Normln"/>
    <w:autoRedefine/>
    <w:semiHidden/>
    <w:rsid w:val="00C77777"/>
    <w:pPr>
      <w:tabs>
        <w:tab w:val="left" w:pos="794"/>
        <w:tab w:val="right" w:leader="dot" w:pos="9060"/>
      </w:tabs>
      <w:ind w:left="794"/>
    </w:pPr>
  </w:style>
  <w:style w:type="paragraph" w:customStyle="1" w:styleId="F2Alt-texttabulky">
    <w:name w:val="F2+Alt - text tabulky"/>
    <w:basedOn w:val="F2-zkladn"/>
    <w:rsid w:val="00920F36"/>
    <w:pPr>
      <w:widowControl w:val="0"/>
      <w:suppressAutoHyphens/>
      <w:spacing w:before="40" w:after="40" w:line="240" w:lineRule="auto"/>
      <w:jc w:val="left"/>
    </w:pPr>
    <w:rPr>
      <w:sz w:val="16"/>
      <w:szCs w:val="16"/>
    </w:rPr>
  </w:style>
  <w:style w:type="paragraph" w:styleId="Textbubliny">
    <w:name w:val="Balloon Text"/>
    <w:basedOn w:val="Normln"/>
    <w:link w:val="TextbublinyChar"/>
    <w:rsid w:val="00E14EC2"/>
    <w:pPr>
      <w:spacing w:before="0" w:line="240" w:lineRule="auto"/>
    </w:pPr>
    <w:rPr>
      <w:rFonts w:ascii="Tahoma" w:hAnsi="Tahoma" w:cs="Times New Roman"/>
      <w:sz w:val="16"/>
      <w:szCs w:val="16"/>
    </w:rPr>
  </w:style>
  <w:style w:type="character" w:customStyle="1" w:styleId="TextbublinyChar">
    <w:name w:val="Text bubliny Char"/>
    <w:link w:val="Textbubliny"/>
    <w:rsid w:val="00E14EC2"/>
    <w:rPr>
      <w:rFonts w:ascii="Tahoma" w:hAnsi="Tahoma" w:cs="Tahoma"/>
      <w:sz w:val="16"/>
      <w:szCs w:val="16"/>
    </w:rPr>
  </w:style>
  <w:style w:type="character" w:styleId="Odkaznakoment">
    <w:name w:val="annotation reference"/>
    <w:uiPriority w:val="99"/>
    <w:rsid w:val="00B839BA"/>
    <w:rPr>
      <w:sz w:val="16"/>
      <w:szCs w:val="16"/>
    </w:rPr>
  </w:style>
  <w:style w:type="paragraph" w:styleId="Textkomente">
    <w:name w:val="annotation text"/>
    <w:basedOn w:val="Normln"/>
    <w:link w:val="TextkomenteChar"/>
    <w:rsid w:val="00B839BA"/>
    <w:rPr>
      <w:rFonts w:cs="Times New Roman"/>
    </w:rPr>
  </w:style>
  <w:style w:type="character" w:customStyle="1" w:styleId="TextkomenteChar">
    <w:name w:val="Text komentáře Char"/>
    <w:link w:val="Textkomente"/>
    <w:rsid w:val="00B839BA"/>
    <w:rPr>
      <w:rFonts w:ascii="Arial" w:hAnsi="Arial" w:cs="Arial"/>
    </w:rPr>
  </w:style>
  <w:style w:type="paragraph" w:styleId="Pedmtkomente">
    <w:name w:val="annotation subject"/>
    <w:basedOn w:val="Textkomente"/>
    <w:next w:val="Textkomente"/>
    <w:link w:val="PedmtkomenteChar"/>
    <w:rsid w:val="00B839BA"/>
    <w:rPr>
      <w:b/>
      <w:bCs/>
    </w:rPr>
  </w:style>
  <w:style w:type="character" w:customStyle="1" w:styleId="PedmtkomenteChar">
    <w:name w:val="Předmět komentáře Char"/>
    <w:link w:val="Pedmtkomente"/>
    <w:rsid w:val="00B839BA"/>
    <w:rPr>
      <w:rFonts w:ascii="Arial" w:hAnsi="Arial" w:cs="Arial"/>
      <w:b/>
      <w:bCs/>
    </w:rPr>
  </w:style>
  <w:style w:type="character" w:customStyle="1" w:styleId="FormtovanvHTMLChar">
    <w:name w:val="Formátovaný v HTML Char"/>
    <w:link w:val="FormtovanvHTML"/>
    <w:uiPriority w:val="99"/>
    <w:rsid w:val="0043115E"/>
    <w:rPr>
      <w:rFonts w:ascii="Courier New" w:hAnsi="Courier New" w:cs="Courier New"/>
    </w:rPr>
  </w:style>
  <w:style w:type="character" w:customStyle="1" w:styleId="Nevyeenzmnka1">
    <w:name w:val="Nevyřešená zmínka1"/>
    <w:uiPriority w:val="99"/>
    <w:semiHidden/>
    <w:unhideWhenUsed/>
    <w:rsid w:val="00A7414F"/>
    <w:rPr>
      <w:color w:val="605E5C"/>
      <w:shd w:val="clear" w:color="auto" w:fill="E1DFDD"/>
    </w:rPr>
  </w:style>
  <w:style w:type="paragraph" w:styleId="Odstavecseseznamem">
    <w:name w:val="List Paragraph"/>
    <w:aliases w:val="List Level 1,PRI Bullets,Bullet Paragraph,References,маркированный,Main numbered paragraph,Question"/>
    <w:basedOn w:val="Normln"/>
    <w:link w:val="OdstavecseseznamemChar"/>
    <w:uiPriority w:val="34"/>
    <w:qFormat/>
    <w:rsid w:val="00B93072"/>
    <w:pPr>
      <w:ind w:left="720"/>
      <w:contextualSpacing/>
    </w:pPr>
  </w:style>
  <w:style w:type="character" w:customStyle="1" w:styleId="NzevChar">
    <w:name w:val="Název Char"/>
    <w:basedOn w:val="Standardnpsmoodstavce"/>
    <w:link w:val="Nzev"/>
    <w:uiPriority w:val="10"/>
    <w:rsid w:val="007238DA"/>
    <w:rPr>
      <w:rFonts w:ascii="Arial" w:hAnsi="Arial" w:cs="Arial"/>
      <w:b/>
      <w:bCs/>
      <w:kern w:val="28"/>
      <w:sz w:val="32"/>
      <w:szCs w:val="32"/>
    </w:rPr>
  </w:style>
  <w:style w:type="paragraph" w:styleId="Revize">
    <w:name w:val="Revision"/>
    <w:hidden/>
    <w:uiPriority w:val="99"/>
    <w:semiHidden/>
    <w:rsid w:val="00DE5661"/>
    <w:rPr>
      <w:rFonts w:ascii="Arial" w:hAnsi="Arial" w:cs="Arial"/>
    </w:rPr>
  </w:style>
  <w:style w:type="character" w:customStyle="1" w:styleId="Nevyeenzmnka2">
    <w:name w:val="Nevyřešená zmínka2"/>
    <w:basedOn w:val="Standardnpsmoodstavce"/>
    <w:uiPriority w:val="99"/>
    <w:semiHidden/>
    <w:unhideWhenUsed/>
    <w:rsid w:val="00431E52"/>
    <w:rPr>
      <w:color w:val="605E5C"/>
      <w:shd w:val="clear" w:color="auto" w:fill="E1DFDD"/>
    </w:rPr>
  </w:style>
  <w:style w:type="paragraph" w:customStyle="1" w:styleId="FIL3Body">
    <w:name w:val="FIL_3_Body"/>
    <w:basedOn w:val="Normln"/>
    <w:qFormat/>
    <w:rsid w:val="00611687"/>
    <w:pPr>
      <w:spacing w:before="45" w:after="120" w:line="276" w:lineRule="auto"/>
      <w:jc w:val="left"/>
    </w:pPr>
    <w:rPr>
      <w:rFonts w:cs="Times New Roman"/>
      <w:color w:val="555555"/>
      <w:sz w:val="18"/>
      <w:szCs w:val="24"/>
      <w:lang w:val="en-GB" w:eastAsia="en-GB"/>
    </w:rPr>
  </w:style>
  <w:style w:type="paragraph" w:customStyle="1" w:styleId="f2-zkladn0">
    <w:name w:val="f2-zkladn"/>
    <w:basedOn w:val="Normln"/>
    <w:rsid w:val="00D404D5"/>
    <w:pPr>
      <w:spacing w:before="100" w:beforeAutospacing="1" w:after="100" w:afterAutospacing="1" w:line="240" w:lineRule="auto"/>
      <w:jc w:val="left"/>
    </w:pPr>
    <w:rPr>
      <w:rFonts w:ascii="Times New Roman" w:hAnsi="Times New Roman" w:cs="Times New Roman"/>
      <w:sz w:val="24"/>
      <w:szCs w:val="24"/>
    </w:rPr>
  </w:style>
  <w:style w:type="paragraph" w:customStyle="1" w:styleId="body-l">
    <w:name w:val="body-l"/>
    <w:basedOn w:val="Normln"/>
    <w:rsid w:val="0057387E"/>
    <w:pPr>
      <w:spacing w:before="100" w:beforeAutospacing="1" w:after="100" w:afterAutospacing="1" w:line="240" w:lineRule="auto"/>
      <w:jc w:val="left"/>
    </w:pPr>
    <w:rPr>
      <w:rFonts w:ascii="Times New Roman" w:hAnsi="Times New Roman" w:cs="Times New Roman"/>
      <w:sz w:val="24"/>
      <w:szCs w:val="24"/>
    </w:rPr>
  </w:style>
  <w:style w:type="paragraph" w:customStyle="1" w:styleId="paragraph">
    <w:name w:val="paragraph"/>
    <w:basedOn w:val="Normln"/>
    <w:rsid w:val="006B6F61"/>
    <w:pPr>
      <w:spacing w:before="100" w:beforeAutospacing="1" w:after="100" w:afterAutospacing="1" w:line="240" w:lineRule="auto"/>
      <w:jc w:val="left"/>
    </w:pPr>
    <w:rPr>
      <w:rFonts w:ascii="Times New Roman" w:hAnsi="Times New Roman" w:cs="Times New Roman"/>
      <w:sz w:val="24"/>
      <w:szCs w:val="24"/>
      <w:lang w:val="en-GB" w:eastAsia="zh-CN"/>
    </w:rPr>
  </w:style>
  <w:style w:type="character" w:customStyle="1" w:styleId="normaltextrun">
    <w:name w:val="normaltextrun"/>
    <w:basedOn w:val="Standardnpsmoodstavce"/>
    <w:rsid w:val="006B6F61"/>
  </w:style>
  <w:style w:type="character" w:customStyle="1" w:styleId="eop">
    <w:name w:val="eop"/>
    <w:basedOn w:val="Standardnpsmoodstavce"/>
    <w:rsid w:val="006B6F61"/>
  </w:style>
  <w:style w:type="paragraph" w:customStyle="1" w:styleId="xmsonormal">
    <w:name w:val="x_msonormal"/>
    <w:basedOn w:val="Normln"/>
    <w:rsid w:val="00A82114"/>
    <w:pPr>
      <w:spacing w:before="0" w:line="240" w:lineRule="auto"/>
      <w:jc w:val="left"/>
    </w:pPr>
    <w:rPr>
      <w:rFonts w:ascii="Calibri" w:eastAsia="Gulim" w:hAnsi="Calibri" w:cs="Calibri"/>
      <w:sz w:val="22"/>
      <w:szCs w:val="22"/>
      <w:lang w:val="en-GB" w:eastAsia="ko-KR"/>
    </w:rPr>
  </w:style>
  <w:style w:type="character" w:customStyle="1" w:styleId="OdstavecseseznamemChar">
    <w:name w:val="Odstavec se seznamem Char"/>
    <w:aliases w:val="List Level 1 Char,PRI Bullets Char,Bullet Paragraph Char,References Char,маркированный Char,Main numbered paragraph Char,Question Char"/>
    <w:link w:val="Odstavecseseznamem"/>
    <w:uiPriority w:val="34"/>
    <w:locked/>
    <w:rsid w:val="00A82114"/>
    <w:rPr>
      <w:rFonts w:ascii="Arial" w:hAnsi="Arial" w:cs="Arial"/>
    </w:rPr>
  </w:style>
  <w:style w:type="character" w:customStyle="1" w:styleId="ui-provider">
    <w:name w:val="ui-provider"/>
    <w:basedOn w:val="Standardnpsmoodstavce"/>
    <w:rsid w:val="00EB5B49"/>
  </w:style>
  <w:style w:type="character" w:customStyle="1" w:styleId="Nevyeenzmnka3">
    <w:name w:val="Nevyřešená zmínka3"/>
    <w:basedOn w:val="Standardnpsmoodstavce"/>
    <w:uiPriority w:val="99"/>
    <w:semiHidden/>
    <w:unhideWhenUsed/>
    <w:rsid w:val="00AB759C"/>
    <w:rPr>
      <w:color w:val="605E5C"/>
      <w:shd w:val="clear" w:color="auto" w:fill="E1DFDD"/>
    </w:rPr>
  </w:style>
  <w:style w:type="character" w:customStyle="1" w:styleId="TextpoznpodarouChar">
    <w:name w:val="Text pozn. pod čarou Char"/>
    <w:basedOn w:val="Standardnpsmoodstavce"/>
    <w:link w:val="Textpoznpodarou"/>
    <w:uiPriority w:val="99"/>
    <w:semiHidden/>
    <w:rsid w:val="00EF3AB4"/>
    <w:rPr>
      <w:rFonts w:ascii="Arial" w:hAnsi="Arial" w:cs="Arial"/>
      <w:sz w:val="16"/>
      <w:szCs w:val="16"/>
    </w:rPr>
  </w:style>
  <w:style w:type="character" w:customStyle="1" w:styleId="cf01">
    <w:name w:val="cf01"/>
    <w:basedOn w:val="Standardnpsmoodstavce"/>
    <w:rsid w:val="00EF3AB4"/>
    <w:rPr>
      <w:rFonts w:ascii="Segoe UI" w:hAnsi="Segoe UI" w:cs="Segoe UI" w:hint="default"/>
      <w:sz w:val="18"/>
      <w:szCs w:val="18"/>
    </w:rPr>
  </w:style>
  <w:style w:type="character" w:styleId="Nevyeenzmnka">
    <w:name w:val="Unresolved Mention"/>
    <w:basedOn w:val="Standardnpsmoodstavce"/>
    <w:uiPriority w:val="99"/>
    <w:semiHidden/>
    <w:unhideWhenUsed/>
    <w:rsid w:val="008843A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00215">
      <w:bodyDiv w:val="1"/>
      <w:marLeft w:val="0"/>
      <w:marRight w:val="0"/>
      <w:marTop w:val="0"/>
      <w:marBottom w:val="0"/>
      <w:divBdr>
        <w:top w:val="none" w:sz="0" w:space="0" w:color="auto"/>
        <w:left w:val="none" w:sz="0" w:space="0" w:color="auto"/>
        <w:bottom w:val="none" w:sz="0" w:space="0" w:color="auto"/>
        <w:right w:val="none" w:sz="0" w:space="0" w:color="auto"/>
      </w:divBdr>
    </w:div>
    <w:div w:id="26224290">
      <w:bodyDiv w:val="1"/>
      <w:marLeft w:val="0"/>
      <w:marRight w:val="0"/>
      <w:marTop w:val="0"/>
      <w:marBottom w:val="0"/>
      <w:divBdr>
        <w:top w:val="none" w:sz="0" w:space="0" w:color="auto"/>
        <w:left w:val="none" w:sz="0" w:space="0" w:color="auto"/>
        <w:bottom w:val="none" w:sz="0" w:space="0" w:color="auto"/>
        <w:right w:val="none" w:sz="0" w:space="0" w:color="auto"/>
      </w:divBdr>
    </w:div>
    <w:div w:id="32000940">
      <w:bodyDiv w:val="1"/>
      <w:marLeft w:val="0"/>
      <w:marRight w:val="0"/>
      <w:marTop w:val="0"/>
      <w:marBottom w:val="0"/>
      <w:divBdr>
        <w:top w:val="none" w:sz="0" w:space="0" w:color="auto"/>
        <w:left w:val="none" w:sz="0" w:space="0" w:color="auto"/>
        <w:bottom w:val="none" w:sz="0" w:space="0" w:color="auto"/>
        <w:right w:val="none" w:sz="0" w:space="0" w:color="auto"/>
      </w:divBdr>
    </w:div>
    <w:div w:id="47845716">
      <w:bodyDiv w:val="1"/>
      <w:marLeft w:val="0"/>
      <w:marRight w:val="0"/>
      <w:marTop w:val="0"/>
      <w:marBottom w:val="0"/>
      <w:divBdr>
        <w:top w:val="none" w:sz="0" w:space="0" w:color="auto"/>
        <w:left w:val="none" w:sz="0" w:space="0" w:color="auto"/>
        <w:bottom w:val="none" w:sz="0" w:space="0" w:color="auto"/>
        <w:right w:val="none" w:sz="0" w:space="0" w:color="auto"/>
      </w:divBdr>
    </w:div>
    <w:div w:id="93790362">
      <w:bodyDiv w:val="1"/>
      <w:marLeft w:val="0"/>
      <w:marRight w:val="0"/>
      <w:marTop w:val="0"/>
      <w:marBottom w:val="0"/>
      <w:divBdr>
        <w:top w:val="none" w:sz="0" w:space="0" w:color="auto"/>
        <w:left w:val="none" w:sz="0" w:space="0" w:color="auto"/>
        <w:bottom w:val="none" w:sz="0" w:space="0" w:color="auto"/>
        <w:right w:val="none" w:sz="0" w:space="0" w:color="auto"/>
      </w:divBdr>
    </w:div>
    <w:div w:id="117335800">
      <w:bodyDiv w:val="1"/>
      <w:marLeft w:val="0"/>
      <w:marRight w:val="0"/>
      <w:marTop w:val="0"/>
      <w:marBottom w:val="0"/>
      <w:divBdr>
        <w:top w:val="none" w:sz="0" w:space="0" w:color="auto"/>
        <w:left w:val="none" w:sz="0" w:space="0" w:color="auto"/>
        <w:bottom w:val="none" w:sz="0" w:space="0" w:color="auto"/>
        <w:right w:val="none" w:sz="0" w:space="0" w:color="auto"/>
      </w:divBdr>
    </w:div>
    <w:div w:id="130027365">
      <w:bodyDiv w:val="1"/>
      <w:marLeft w:val="0"/>
      <w:marRight w:val="0"/>
      <w:marTop w:val="0"/>
      <w:marBottom w:val="0"/>
      <w:divBdr>
        <w:top w:val="none" w:sz="0" w:space="0" w:color="auto"/>
        <w:left w:val="none" w:sz="0" w:space="0" w:color="auto"/>
        <w:bottom w:val="none" w:sz="0" w:space="0" w:color="auto"/>
        <w:right w:val="none" w:sz="0" w:space="0" w:color="auto"/>
      </w:divBdr>
    </w:div>
    <w:div w:id="171918904">
      <w:bodyDiv w:val="1"/>
      <w:marLeft w:val="0"/>
      <w:marRight w:val="0"/>
      <w:marTop w:val="0"/>
      <w:marBottom w:val="0"/>
      <w:divBdr>
        <w:top w:val="none" w:sz="0" w:space="0" w:color="auto"/>
        <w:left w:val="none" w:sz="0" w:space="0" w:color="auto"/>
        <w:bottom w:val="none" w:sz="0" w:space="0" w:color="auto"/>
        <w:right w:val="none" w:sz="0" w:space="0" w:color="auto"/>
      </w:divBdr>
    </w:div>
    <w:div w:id="196479142">
      <w:bodyDiv w:val="1"/>
      <w:marLeft w:val="0"/>
      <w:marRight w:val="0"/>
      <w:marTop w:val="0"/>
      <w:marBottom w:val="0"/>
      <w:divBdr>
        <w:top w:val="none" w:sz="0" w:space="0" w:color="auto"/>
        <w:left w:val="none" w:sz="0" w:space="0" w:color="auto"/>
        <w:bottom w:val="none" w:sz="0" w:space="0" w:color="auto"/>
        <w:right w:val="none" w:sz="0" w:space="0" w:color="auto"/>
      </w:divBdr>
    </w:div>
    <w:div w:id="198670851">
      <w:bodyDiv w:val="1"/>
      <w:marLeft w:val="0"/>
      <w:marRight w:val="0"/>
      <w:marTop w:val="0"/>
      <w:marBottom w:val="0"/>
      <w:divBdr>
        <w:top w:val="none" w:sz="0" w:space="0" w:color="auto"/>
        <w:left w:val="none" w:sz="0" w:space="0" w:color="auto"/>
        <w:bottom w:val="none" w:sz="0" w:space="0" w:color="auto"/>
        <w:right w:val="none" w:sz="0" w:space="0" w:color="auto"/>
      </w:divBdr>
    </w:div>
    <w:div w:id="226259287">
      <w:bodyDiv w:val="1"/>
      <w:marLeft w:val="0"/>
      <w:marRight w:val="0"/>
      <w:marTop w:val="0"/>
      <w:marBottom w:val="0"/>
      <w:divBdr>
        <w:top w:val="none" w:sz="0" w:space="0" w:color="auto"/>
        <w:left w:val="none" w:sz="0" w:space="0" w:color="auto"/>
        <w:bottom w:val="none" w:sz="0" w:space="0" w:color="auto"/>
        <w:right w:val="none" w:sz="0" w:space="0" w:color="auto"/>
      </w:divBdr>
    </w:div>
    <w:div w:id="229002302">
      <w:bodyDiv w:val="1"/>
      <w:marLeft w:val="0"/>
      <w:marRight w:val="0"/>
      <w:marTop w:val="0"/>
      <w:marBottom w:val="0"/>
      <w:divBdr>
        <w:top w:val="none" w:sz="0" w:space="0" w:color="auto"/>
        <w:left w:val="none" w:sz="0" w:space="0" w:color="auto"/>
        <w:bottom w:val="none" w:sz="0" w:space="0" w:color="auto"/>
        <w:right w:val="none" w:sz="0" w:space="0" w:color="auto"/>
      </w:divBdr>
    </w:div>
    <w:div w:id="259224303">
      <w:bodyDiv w:val="1"/>
      <w:marLeft w:val="0"/>
      <w:marRight w:val="0"/>
      <w:marTop w:val="0"/>
      <w:marBottom w:val="0"/>
      <w:divBdr>
        <w:top w:val="none" w:sz="0" w:space="0" w:color="auto"/>
        <w:left w:val="none" w:sz="0" w:space="0" w:color="auto"/>
        <w:bottom w:val="none" w:sz="0" w:space="0" w:color="auto"/>
        <w:right w:val="none" w:sz="0" w:space="0" w:color="auto"/>
      </w:divBdr>
    </w:div>
    <w:div w:id="269316379">
      <w:bodyDiv w:val="1"/>
      <w:marLeft w:val="0"/>
      <w:marRight w:val="0"/>
      <w:marTop w:val="0"/>
      <w:marBottom w:val="0"/>
      <w:divBdr>
        <w:top w:val="none" w:sz="0" w:space="0" w:color="auto"/>
        <w:left w:val="none" w:sz="0" w:space="0" w:color="auto"/>
        <w:bottom w:val="none" w:sz="0" w:space="0" w:color="auto"/>
        <w:right w:val="none" w:sz="0" w:space="0" w:color="auto"/>
      </w:divBdr>
    </w:div>
    <w:div w:id="305555488">
      <w:bodyDiv w:val="1"/>
      <w:marLeft w:val="0"/>
      <w:marRight w:val="0"/>
      <w:marTop w:val="0"/>
      <w:marBottom w:val="0"/>
      <w:divBdr>
        <w:top w:val="none" w:sz="0" w:space="0" w:color="auto"/>
        <w:left w:val="none" w:sz="0" w:space="0" w:color="auto"/>
        <w:bottom w:val="none" w:sz="0" w:space="0" w:color="auto"/>
        <w:right w:val="none" w:sz="0" w:space="0" w:color="auto"/>
      </w:divBdr>
    </w:div>
    <w:div w:id="341783882">
      <w:bodyDiv w:val="1"/>
      <w:marLeft w:val="0"/>
      <w:marRight w:val="0"/>
      <w:marTop w:val="0"/>
      <w:marBottom w:val="0"/>
      <w:divBdr>
        <w:top w:val="none" w:sz="0" w:space="0" w:color="auto"/>
        <w:left w:val="none" w:sz="0" w:space="0" w:color="auto"/>
        <w:bottom w:val="none" w:sz="0" w:space="0" w:color="auto"/>
        <w:right w:val="none" w:sz="0" w:space="0" w:color="auto"/>
      </w:divBdr>
    </w:div>
    <w:div w:id="346177067">
      <w:bodyDiv w:val="1"/>
      <w:marLeft w:val="0"/>
      <w:marRight w:val="0"/>
      <w:marTop w:val="0"/>
      <w:marBottom w:val="0"/>
      <w:divBdr>
        <w:top w:val="none" w:sz="0" w:space="0" w:color="auto"/>
        <w:left w:val="none" w:sz="0" w:space="0" w:color="auto"/>
        <w:bottom w:val="none" w:sz="0" w:space="0" w:color="auto"/>
        <w:right w:val="none" w:sz="0" w:space="0" w:color="auto"/>
      </w:divBdr>
    </w:div>
    <w:div w:id="349262461">
      <w:bodyDiv w:val="1"/>
      <w:marLeft w:val="0"/>
      <w:marRight w:val="0"/>
      <w:marTop w:val="0"/>
      <w:marBottom w:val="0"/>
      <w:divBdr>
        <w:top w:val="none" w:sz="0" w:space="0" w:color="auto"/>
        <w:left w:val="none" w:sz="0" w:space="0" w:color="auto"/>
        <w:bottom w:val="none" w:sz="0" w:space="0" w:color="auto"/>
        <w:right w:val="none" w:sz="0" w:space="0" w:color="auto"/>
      </w:divBdr>
    </w:div>
    <w:div w:id="358316845">
      <w:bodyDiv w:val="1"/>
      <w:marLeft w:val="0"/>
      <w:marRight w:val="0"/>
      <w:marTop w:val="0"/>
      <w:marBottom w:val="0"/>
      <w:divBdr>
        <w:top w:val="none" w:sz="0" w:space="0" w:color="auto"/>
        <w:left w:val="none" w:sz="0" w:space="0" w:color="auto"/>
        <w:bottom w:val="none" w:sz="0" w:space="0" w:color="auto"/>
        <w:right w:val="none" w:sz="0" w:space="0" w:color="auto"/>
      </w:divBdr>
    </w:div>
    <w:div w:id="399639357">
      <w:bodyDiv w:val="1"/>
      <w:marLeft w:val="0"/>
      <w:marRight w:val="0"/>
      <w:marTop w:val="0"/>
      <w:marBottom w:val="0"/>
      <w:divBdr>
        <w:top w:val="none" w:sz="0" w:space="0" w:color="auto"/>
        <w:left w:val="none" w:sz="0" w:space="0" w:color="auto"/>
        <w:bottom w:val="none" w:sz="0" w:space="0" w:color="auto"/>
        <w:right w:val="none" w:sz="0" w:space="0" w:color="auto"/>
      </w:divBdr>
    </w:div>
    <w:div w:id="410666629">
      <w:bodyDiv w:val="1"/>
      <w:marLeft w:val="0"/>
      <w:marRight w:val="0"/>
      <w:marTop w:val="0"/>
      <w:marBottom w:val="0"/>
      <w:divBdr>
        <w:top w:val="none" w:sz="0" w:space="0" w:color="auto"/>
        <w:left w:val="none" w:sz="0" w:space="0" w:color="auto"/>
        <w:bottom w:val="none" w:sz="0" w:space="0" w:color="auto"/>
        <w:right w:val="none" w:sz="0" w:space="0" w:color="auto"/>
      </w:divBdr>
    </w:div>
    <w:div w:id="418914697">
      <w:bodyDiv w:val="1"/>
      <w:marLeft w:val="0"/>
      <w:marRight w:val="0"/>
      <w:marTop w:val="0"/>
      <w:marBottom w:val="0"/>
      <w:divBdr>
        <w:top w:val="none" w:sz="0" w:space="0" w:color="auto"/>
        <w:left w:val="none" w:sz="0" w:space="0" w:color="auto"/>
        <w:bottom w:val="none" w:sz="0" w:space="0" w:color="auto"/>
        <w:right w:val="none" w:sz="0" w:space="0" w:color="auto"/>
      </w:divBdr>
    </w:div>
    <w:div w:id="446317804">
      <w:bodyDiv w:val="1"/>
      <w:marLeft w:val="0"/>
      <w:marRight w:val="0"/>
      <w:marTop w:val="0"/>
      <w:marBottom w:val="0"/>
      <w:divBdr>
        <w:top w:val="none" w:sz="0" w:space="0" w:color="auto"/>
        <w:left w:val="none" w:sz="0" w:space="0" w:color="auto"/>
        <w:bottom w:val="none" w:sz="0" w:space="0" w:color="auto"/>
        <w:right w:val="none" w:sz="0" w:space="0" w:color="auto"/>
      </w:divBdr>
    </w:div>
    <w:div w:id="473720710">
      <w:bodyDiv w:val="1"/>
      <w:marLeft w:val="0"/>
      <w:marRight w:val="0"/>
      <w:marTop w:val="0"/>
      <w:marBottom w:val="0"/>
      <w:divBdr>
        <w:top w:val="none" w:sz="0" w:space="0" w:color="auto"/>
        <w:left w:val="none" w:sz="0" w:space="0" w:color="auto"/>
        <w:bottom w:val="none" w:sz="0" w:space="0" w:color="auto"/>
        <w:right w:val="none" w:sz="0" w:space="0" w:color="auto"/>
      </w:divBdr>
    </w:div>
    <w:div w:id="494226105">
      <w:bodyDiv w:val="1"/>
      <w:marLeft w:val="0"/>
      <w:marRight w:val="0"/>
      <w:marTop w:val="0"/>
      <w:marBottom w:val="0"/>
      <w:divBdr>
        <w:top w:val="none" w:sz="0" w:space="0" w:color="auto"/>
        <w:left w:val="none" w:sz="0" w:space="0" w:color="auto"/>
        <w:bottom w:val="none" w:sz="0" w:space="0" w:color="auto"/>
        <w:right w:val="none" w:sz="0" w:space="0" w:color="auto"/>
      </w:divBdr>
    </w:div>
    <w:div w:id="496727072">
      <w:bodyDiv w:val="1"/>
      <w:marLeft w:val="0"/>
      <w:marRight w:val="0"/>
      <w:marTop w:val="0"/>
      <w:marBottom w:val="0"/>
      <w:divBdr>
        <w:top w:val="none" w:sz="0" w:space="0" w:color="auto"/>
        <w:left w:val="none" w:sz="0" w:space="0" w:color="auto"/>
        <w:bottom w:val="none" w:sz="0" w:space="0" w:color="auto"/>
        <w:right w:val="none" w:sz="0" w:space="0" w:color="auto"/>
      </w:divBdr>
    </w:div>
    <w:div w:id="509566217">
      <w:bodyDiv w:val="1"/>
      <w:marLeft w:val="0"/>
      <w:marRight w:val="0"/>
      <w:marTop w:val="0"/>
      <w:marBottom w:val="0"/>
      <w:divBdr>
        <w:top w:val="none" w:sz="0" w:space="0" w:color="auto"/>
        <w:left w:val="none" w:sz="0" w:space="0" w:color="auto"/>
        <w:bottom w:val="none" w:sz="0" w:space="0" w:color="auto"/>
        <w:right w:val="none" w:sz="0" w:space="0" w:color="auto"/>
      </w:divBdr>
    </w:div>
    <w:div w:id="515775441">
      <w:bodyDiv w:val="1"/>
      <w:marLeft w:val="0"/>
      <w:marRight w:val="0"/>
      <w:marTop w:val="0"/>
      <w:marBottom w:val="0"/>
      <w:divBdr>
        <w:top w:val="none" w:sz="0" w:space="0" w:color="auto"/>
        <w:left w:val="none" w:sz="0" w:space="0" w:color="auto"/>
        <w:bottom w:val="none" w:sz="0" w:space="0" w:color="auto"/>
        <w:right w:val="none" w:sz="0" w:space="0" w:color="auto"/>
      </w:divBdr>
    </w:div>
    <w:div w:id="565262955">
      <w:bodyDiv w:val="1"/>
      <w:marLeft w:val="0"/>
      <w:marRight w:val="0"/>
      <w:marTop w:val="0"/>
      <w:marBottom w:val="0"/>
      <w:divBdr>
        <w:top w:val="none" w:sz="0" w:space="0" w:color="auto"/>
        <w:left w:val="none" w:sz="0" w:space="0" w:color="auto"/>
        <w:bottom w:val="none" w:sz="0" w:space="0" w:color="auto"/>
        <w:right w:val="none" w:sz="0" w:space="0" w:color="auto"/>
      </w:divBdr>
    </w:div>
    <w:div w:id="586184741">
      <w:bodyDiv w:val="1"/>
      <w:marLeft w:val="0"/>
      <w:marRight w:val="0"/>
      <w:marTop w:val="0"/>
      <w:marBottom w:val="0"/>
      <w:divBdr>
        <w:top w:val="none" w:sz="0" w:space="0" w:color="auto"/>
        <w:left w:val="none" w:sz="0" w:space="0" w:color="auto"/>
        <w:bottom w:val="none" w:sz="0" w:space="0" w:color="auto"/>
        <w:right w:val="none" w:sz="0" w:space="0" w:color="auto"/>
      </w:divBdr>
    </w:div>
    <w:div w:id="589004206">
      <w:bodyDiv w:val="1"/>
      <w:marLeft w:val="0"/>
      <w:marRight w:val="0"/>
      <w:marTop w:val="0"/>
      <w:marBottom w:val="0"/>
      <w:divBdr>
        <w:top w:val="none" w:sz="0" w:space="0" w:color="auto"/>
        <w:left w:val="none" w:sz="0" w:space="0" w:color="auto"/>
        <w:bottom w:val="none" w:sz="0" w:space="0" w:color="auto"/>
        <w:right w:val="none" w:sz="0" w:space="0" w:color="auto"/>
      </w:divBdr>
    </w:div>
    <w:div w:id="608702094">
      <w:bodyDiv w:val="1"/>
      <w:marLeft w:val="0"/>
      <w:marRight w:val="0"/>
      <w:marTop w:val="0"/>
      <w:marBottom w:val="0"/>
      <w:divBdr>
        <w:top w:val="none" w:sz="0" w:space="0" w:color="auto"/>
        <w:left w:val="none" w:sz="0" w:space="0" w:color="auto"/>
        <w:bottom w:val="none" w:sz="0" w:space="0" w:color="auto"/>
        <w:right w:val="none" w:sz="0" w:space="0" w:color="auto"/>
      </w:divBdr>
    </w:div>
    <w:div w:id="609049184">
      <w:bodyDiv w:val="1"/>
      <w:marLeft w:val="0"/>
      <w:marRight w:val="0"/>
      <w:marTop w:val="0"/>
      <w:marBottom w:val="0"/>
      <w:divBdr>
        <w:top w:val="none" w:sz="0" w:space="0" w:color="auto"/>
        <w:left w:val="none" w:sz="0" w:space="0" w:color="auto"/>
        <w:bottom w:val="none" w:sz="0" w:space="0" w:color="auto"/>
        <w:right w:val="none" w:sz="0" w:space="0" w:color="auto"/>
      </w:divBdr>
    </w:div>
    <w:div w:id="642273546">
      <w:bodyDiv w:val="1"/>
      <w:marLeft w:val="0"/>
      <w:marRight w:val="0"/>
      <w:marTop w:val="0"/>
      <w:marBottom w:val="0"/>
      <w:divBdr>
        <w:top w:val="none" w:sz="0" w:space="0" w:color="auto"/>
        <w:left w:val="none" w:sz="0" w:space="0" w:color="auto"/>
        <w:bottom w:val="none" w:sz="0" w:space="0" w:color="auto"/>
        <w:right w:val="none" w:sz="0" w:space="0" w:color="auto"/>
      </w:divBdr>
    </w:div>
    <w:div w:id="645664831">
      <w:bodyDiv w:val="1"/>
      <w:marLeft w:val="0"/>
      <w:marRight w:val="0"/>
      <w:marTop w:val="0"/>
      <w:marBottom w:val="0"/>
      <w:divBdr>
        <w:top w:val="none" w:sz="0" w:space="0" w:color="auto"/>
        <w:left w:val="none" w:sz="0" w:space="0" w:color="auto"/>
        <w:bottom w:val="none" w:sz="0" w:space="0" w:color="auto"/>
        <w:right w:val="none" w:sz="0" w:space="0" w:color="auto"/>
      </w:divBdr>
    </w:div>
    <w:div w:id="667100440">
      <w:bodyDiv w:val="1"/>
      <w:marLeft w:val="0"/>
      <w:marRight w:val="0"/>
      <w:marTop w:val="0"/>
      <w:marBottom w:val="0"/>
      <w:divBdr>
        <w:top w:val="none" w:sz="0" w:space="0" w:color="auto"/>
        <w:left w:val="none" w:sz="0" w:space="0" w:color="auto"/>
        <w:bottom w:val="none" w:sz="0" w:space="0" w:color="auto"/>
        <w:right w:val="none" w:sz="0" w:space="0" w:color="auto"/>
      </w:divBdr>
    </w:div>
    <w:div w:id="777919185">
      <w:bodyDiv w:val="1"/>
      <w:marLeft w:val="0"/>
      <w:marRight w:val="0"/>
      <w:marTop w:val="0"/>
      <w:marBottom w:val="0"/>
      <w:divBdr>
        <w:top w:val="none" w:sz="0" w:space="0" w:color="auto"/>
        <w:left w:val="none" w:sz="0" w:space="0" w:color="auto"/>
        <w:bottom w:val="none" w:sz="0" w:space="0" w:color="auto"/>
        <w:right w:val="none" w:sz="0" w:space="0" w:color="auto"/>
      </w:divBdr>
    </w:div>
    <w:div w:id="814950803">
      <w:bodyDiv w:val="1"/>
      <w:marLeft w:val="0"/>
      <w:marRight w:val="0"/>
      <w:marTop w:val="0"/>
      <w:marBottom w:val="0"/>
      <w:divBdr>
        <w:top w:val="none" w:sz="0" w:space="0" w:color="auto"/>
        <w:left w:val="none" w:sz="0" w:space="0" w:color="auto"/>
        <w:bottom w:val="none" w:sz="0" w:space="0" w:color="auto"/>
        <w:right w:val="none" w:sz="0" w:space="0" w:color="auto"/>
      </w:divBdr>
    </w:div>
    <w:div w:id="833183269">
      <w:bodyDiv w:val="1"/>
      <w:marLeft w:val="0"/>
      <w:marRight w:val="0"/>
      <w:marTop w:val="0"/>
      <w:marBottom w:val="0"/>
      <w:divBdr>
        <w:top w:val="none" w:sz="0" w:space="0" w:color="auto"/>
        <w:left w:val="none" w:sz="0" w:space="0" w:color="auto"/>
        <w:bottom w:val="none" w:sz="0" w:space="0" w:color="auto"/>
        <w:right w:val="none" w:sz="0" w:space="0" w:color="auto"/>
      </w:divBdr>
    </w:div>
    <w:div w:id="840465814">
      <w:bodyDiv w:val="1"/>
      <w:marLeft w:val="0"/>
      <w:marRight w:val="0"/>
      <w:marTop w:val="0"/>
      <w:marBottom w:val="0"/>
      <w:divBdr>
        <w:top w:val="none" w:sz="0" w:space="0" w:color="auto"/>
        <w:left w:val="none" w:sz="0" w:space="0" w:color="auto"/>
        <w:bottom w:val="none" w:sz="0" w:space="0" w:color="auto"/>
        <w:right w:val="none" w:sz="0" w:space="0" w:color="auto"/>
      </w:divBdr>
    </w:div>
    <w:div w:id="842860217">
      <w:bodyDiv w:val="1"/>
      <w:marLeft w:val="0"/>
      <w:marRight w:val="0"/>
      <w:marTop w:val="0"/>
      <w:marBottom w:val="0"/>
      <w:divBdr>
        <w:top w:val="none" w:sz="0" w:space="0" w:color="auto"/>
        <w:left w:val="none" w:sz="0" w:space="0" w:color="auto"/>
        <w:bottom w:val="none" w:sz="0" w:space="0" w:color="auto"/>
        <w:right w:val="none" w:sz="0" w:space="0" w:color="auto"/>
      </w:divBdr>
    </w:div>
    <w:div w:id="854265581">
      <w:bodyDiv w:val="1"/>
      <w:marLeft w:val="0"/>
      <w:marRight w:val="0"/>
      <w:marTop w:val="0"/>
      <w:marBottom w:val="0"/>
      <w:divBdr>
        <w:top w:val="none" w:sz="0" w:space="0" w:color="auto"/>
        <w:left w:val="none" w:sz="0" w:space="0" w:color="auto"/>
        <w:bottom w:val="none" w:sz="0" w:space="0" w:color="auto"/>
        <w:right w:val="none" w:sz="0" w:space="0" w:color="auto"/>
      </w:divBdr>
    </w:div>
    <w:div w:id="879131442">
      <w:bodyDiv w:val="1"/>
      <w:marLeft w:val="0"/>
      <w:marRight w:val="0"/>
      <w:marTop w:val="0"/>
      <w:marBottom w:val="0"/>
      <w:divBdr>
        <w:top w:val="none" w:sz="0" w:space="0" w:color="auto"/>
        <w:left w:val="none" w:sz="0" w:space="0" w:color="auto"/>
        <w:bottom w:val="none" w:sz="0" w:space="0" w:color="auto"/>
        <w:right w:val="none" w:sz="0" w:space="0" w:color="auto"/>
      </w:divBdr>
    </w:div>
    <w:div w:id="893545164">
      <w:bodyDiv w:val="1"/>
      <w:marLeft w:val="0"/>
      <w:marRight w:val="0"/>
      <w:marTop w:val="0"/>
      <w:marBottom w:val="0"/>
      <w:divBdr>
        <w:top w:val="none" w:sz="0" w:space="0" w:color="auto"/>
        <w:left w:val="none" w:sz="0" w:space="0" w:color="auto"/>
        <w:bottom w:val="none" w:sz="0" w:space="0" w:color="auto"/>
        <w:right w:val="none" w:sz="0" w:space="0" w:color="auto"/>
      </w:divBdr>
    </w:div>
    <w:div w:id="923339379">
      <w:bodyDiv w:val="1"/>
      <w:marLeft w:val="0"/>
      <w:marRight w:val="0"/>
      <w:marTop w:val="0"/>
      <w:marBottom w:val="0"/>
      <w:divBdr>
        <w:top w:val="none" w:sz="0" w:space="0" w:color="auto"/>
        <w:left w:val="none" w:sz="0" w:space="0" w:color="auto"/>
        <w:bottom w:val="none" w:sz="0" w:space="0" w:color="auto"/>
        <w:right w:val="none" w:sz="0" w:space="0" w:color="auto"/>
      </w:divBdr>
    </w:div>
    <w:div w:id="940525266">
      <w:bodyDiv w:val="1"/>
      <w:marLeft w:val="0"/>
      <w:marRight w:val="0"/>
      <w:marTop w:val="0"/>
      <w:marBottom w:val="0"/>
      <w:divBdr>
        <w:top w:val="none" w:sz="0" w:space="0" w:color="auto"/>
        <w:left w:val="none" w:sz="0" w:space="0" w:color="auto"/>
        <w:bottom w:val="none" w:sz="0" w:space="0" w:color="auto"/>
        <w:right w:val="none" w:sz="0" w:space="0" w:color="auto"/>
      </w:divBdr>
    </w:div>
    <w:div w:id="954479567">
      <w:bodyDiv w:val="1"/>
      <w:marLeft w:val="0"/>
      <w:marRight w:val="0"/>
      <w:marTop w:val="0"/>
      <w:marBottom w:val="0"/>
      <w:divBdr>
        <w:top w:val="none" w:sz="0" w:space="0" w:color="auto"/>
        <w:left w:val="none" w:sz="0" w:space="0" w:color="auto"/>
        <w:bottom w:val="none" w:sz="0" w:space="0" w:color="auto"/>
        <w:right w:val="none" w:sz="0" w:space="0" w:color="auto"/>
      </w:divBdr>
    </w:div>
    <w:div w:id="1001737816">
      <w:bodyDiv w:val="1"/>
      <w:marLeft w:val="0"/>
      <w:marRight w:val="0"/>
      <w:marTop w:val="0"/>
      <w:marBottom w:val="0"/>
      <w:divBdr>
        <w:top w:val="none" w:sz="0" w:space="0" w:color="auto"/>
        <w:left w:val="none" w:sz="0" w:space="0" w:color="auto"/>
        <w:bottom w:val="none" w:sz="0" w:space="0" w:color="auto"/>
        <w:right w:val="none" w:sz="0" w:space="0" w:color="auto"/>
      </w:divBdr>
    </w:div>
    <w:div w:id="1008564044">
      <w:bodyDiv w:val="1"/>
      <w:marLeft w:val="0"/>
      <w:marRight w:val="0"/>
      <w:marTop w:val="0"/>
      <w:marBottom w:val="0"/>
      <w:divBdr>
        <w:top w:val="none" w:sz="0" w:space="0" w:color="auto"/>
        <w:left w:val="none" w:sz="0" w:space="0" w:color="auto"/>
        <w:bottom w:val="none" w:sz="0" w:space="0" w:color="auto"/>
        <w:right w:val="none" w:sz="0" w:space="0" w:color="auto"/>
      </w:divBdr>
    </w:div>
    <w:div w:id="1019311681">
      <w:bodyDiv w:val="1"/>
      <w:marLeft w:val="0"/>
      <w:marRight w:val="0"/>
      <w:marTop w:val="0"/>
      <w:marBottom w:val="0"/>
      <w:divBdr>
        <w:top w:val="none" w:sz="0" w:space="0" w:color="auto"/>
        <w:left w:val="none" w:sz="0" w:space="0" w:color="auto"/>
        <w:bottom w:val="none" w:sz="0" w:space="0" w:color="auto"/>
        <w:right w:val="none" w:sz="0" w:space="0" w:color="auto"/>
      </w:divBdr>
    </w:div>
    <w:div w:id="1024863374">
      <w:bodyDiv w:val="1"/>
      <w:marLeft w:val="0"/>
      <w:marRight w:val="0"/>
      <w:marTop w:val="0"/>
      <w:marBottom w:val="0"/>
      <w:divBdr>
        <w:top w:val="none" w:sz="0" w:space="0" w:color="auto"/>
        <w:left w:val="none" w:sz="0" w:space="0" w:color="auto"/>
        <w:bottom w:val="none" w:sz="0" w:space="0" w:color="auto"/>
        <w:right w:val="none" w:sz="0" w:space="0" w:color="auto"/>
      </w:divBdr>
    </w:div>
    <w:div w:id="1054163630">
      <w:bodyDiv w:val="1"/>
      <w:marLeft w:val="0"/>
      <w:marRight w:val="0"/>
      <w:marTop w:val="0"/>
      <w:marBottom w:val="0"/>
      <w:divBdr>
        <w:top w:val="none" w:sz="0" w:space="0" w:color="auto"/>
        <w:left w:val="none" w:sz="0" w:space="0" w:color="auto"/>
        <w:bottom w:val="none" w:sz="0" w:space="0" w:color="auto"/>
        <w:right w:val="none" w:sz="0" w:space="0" w:color="auto"/>
      </w:divBdr>
    </w:div>
    <w:div w:id="1093746309">
      <w:bodyDiv w:val="1"/>
      <w:marLeft w:val="0"/>
      <w:marRight w:val="0"/>
      <w:marTop w:val="0"/>
      <w:marBottom w:val="0"/>
      <w:divBdr>
        <w:top w:val="none" w:sz="0" w:space="0" w:color="auto"/>
        <w:left w:val="none" w:sz="0" w:space="0" w:color="auto"/>
        <w:bottom w:val="none" w:sz="0" w:space="0" w:color="auto"/>
        <w:right w:val="none" w:sz="0" w:space="0" w:color="auto"/>
      </w:divBdr>
    </w:div>
    <w:div w:id="1123814539">
      <w:bodyDiv w:val="1"/>
      <w:marLeft w:val="0"/>
      <w:marRight w:val="0"/>
      <w:marTop w:val="0"/>
      <w:marBottom w:val="0"/>
      <w:divBdr>
        <w:top w:val="none" w:sz="0" w:space="0" w:color="auto"/>
        <w:left w:val="none" w:sz="0" w:space="0" w:color="auto"/>
        <w:bottom w:val="none" w:sz="0" w:space="0" w:color="auto"/>
        <w:right w:val="none" w:sz="0" w:space="0" w:color="auto"/>
      </w:divBdr>
    </w:div>
    <w:div w:id="1128352914">
      <w:bodyDiv w:val="1"/>
      <w:marLeft w:val="0"/>
      <w:marRight w:val="0"/>
      <w:marTop w:val="0"/>
      <w:marBottom w:val="0"/>
      <w:divBdr>
        <w:top w:val="none" w:sz="0" w:space="0" w:color="auto"/>
        <w:left w:val="none" w:sz="0" w:space="0" w:color="auto"/>
        <w:bottom w:val="none" w:sz="0" w:space="0" w:color="auto"/>
        <w:right w:val="none" w:sz="0" w:space="0" w:color="auto"/>
      </w:divBdr>
    </w:div>
    <w:div w:id="1141921708">
      <w:bodyDiv w:val="1"/>
      <w:marLeft w:val="0"/>
      <w:marRight w:val="0"/>
      <w:marTop w:val="0"/>
      <w:marBottom w:val="0"/>
      <w:divBdr>
        <w:top w:val="none" w:sz="0" w:space="0" w:color="auto"/>
        <w:left w:val="none" w:sz="0" w:space="0" w:color="auto"/>
        <w:bottom w:val="none" w:sz="0" w:space="0" w:color="auto"/>
        <w:right w:val="none" w:sz="0" w:space="0" w:color="auto"/>
      </w:divBdr>
    </w:div>
    <w:div w:id="1177961262">
      <w:bodyDiv w:val="1"/>
      <w:marLeft w:val="0"/>
      <w:marRight w:val="0"/>
      <w:marTop w:val="0"/>
      <w:marBottom w:val="0"/>
      <w:divBdr>
        <w:top w:val="none" w:sz="0" w:space="0" w:color="auto"/>
        <w:left w:val="none" w:sz="0" w:space="0" w:color="auto"/>
        <w:bottom w:val="none" w:sz="0" w:space="0" w:color="auto"/>
        <w:right w:val="none" w:sz="0" w:space="0" w:color="auto"/>
      </w:divBdr>
    </w:div>
    <w:div w:id="1180465971">
      <w:bodyDiv w:val="1"/>
      <w:marLeft w:val="0"/>
      <w:marRight w:val="0"/>
      <w:marTop w:val="0"/>
      <w:marBottom w:val="0"/>
      <w:divBdr>
        <w:top w:val="none" w:sz="0" w:space="0" w:color="auto"/>
        <w:left w:val="none" w:sz="0" w:space="0" w:color="auto"/>
        <w:bottom w:val="none" w:sz="0" w:space="0" w:color="auto"/>
        <w:right w:val="none" w:sz="0" w:space="0" w:color="auto"/>
      </w:divBdr>
    </w:div>
    <w:div w:id="1224832783">
      <w:bodyDiv w:val="1"/>
      <w:marLeft w:val="0"/>
      <w:marRight w:val="0"/>
      <w:marTop w:val="0"/>
      <w:marBottom w:val="0"/>
      <w:divBdr>
        <w:top w:val="none" w:sz="0" w:space="0" w:color="auto"/>
        <w:left w:val="none" w:sz="0" w:space="0" w:color="auto"/>
        <w:bottom w:val="none" w:sz="0" w:space="0" w:color="auto"/>
        <w:right w:val="none" w:sz="0" w:space="0" w:color="auto"/>
      </w:divBdr>
    </w:div>
    <w:div w:id="1241478248">
      <w:bodyDiv w:val="1"/>
      <w:marLeft w:val="0"/>
      <w:marRight w:val="0"/>
      <w:marTop w:val="0"/>
      <w:marBottom w:val="0"/>
      <w:divBdr>
        <w:top w:val="none" w:sz="0" w:space="0" w:color="auto"/>
        <w:left w:val="none" w:sz="0" w:space="0" w:color="auto"/>
        <w:bottom w:val="none" w:sz="0" w:space="0" w:color="auto"/>
        <w:right w:val="none" w:sz="0" w:space="0" w:color="auto"/>
      </w:divBdr>
    </w:div>
    <w:div w:id="1244293417">
      <w:bodyDiv w:val="1"/>
      <w:marLeft w:val="0"/>
      <w:marRight w:val="0"/>
      <w:marTop w:val="0"/>
      <w:marBottom w:val="0"/>
      <w:divBdr>
        <w:top w:val="none" w:sz="0" w:space="0" w:color="auto"/>
        <w:left w:val="none" w:sz="0" w:space="0" w:color="auto"/>
        <w:bottom w:val="none" w:sz="0" w:space="0" w:color="auto"/>
        <w:right w:val="none" w:sz="0" w:space="0" w:color="auto"/>
      </w:divBdr>
    </w:div>
    <w:div w:id="1259825597">
      <w:bodyDiv w:val="1"/>
      <w:marLeft w:val="0"/>
      <w:marRight w:val="0"/>
      <w:marTop w:val="0"/>
      <w:marBottom w:val="0"/>
      <w:divBdr>
        <w:top w:val="none" w:sz="0" w:space="0" w:color="auto"/>
        <w:left w:val="none" w:sz="0" w:space="0" w:color="auto"/>
        <w:bottom w:val="none" w:sz="0" w:space="0" w:color="auto"/>
        <w:right w:val="none" w:sz="0" w:space="0" w:color="auto"/>
      </w:divBdr>
    </w:div>
    <w:div w:id="1284263836">
      <w:bodyDiv w:val="1"/>
      <w:marLeft w:val="0"/>
      <w:marRight w:val="0"/>
      <w:marTop w:val="0"/>
      <w:marBottom w:val="0"/>
      <w:divBdr>
        <w:top w:val="none" w:sz="0" w:space="0" w:color="auto"/>
        <w:left w:val="none" w:sz="0" w:space="0" w:color="auto"/>
        <w:bottom w:val="none" w:sz="0" w:space="0" w:color="auto"/>
        <w:right w:val="none" w:sz="0" w:space="0" w:color="auto"/>
      </w:divBdr>
    </w:div>
    <w:div w:id="1367295729">
      <w:bodyDiv w:val="1"/>
      <w:marLeft w:val="0"/>
      <w:marRight w:val="0"/>
      <w:marTop w:val="0"/>
      <w:marBottom w:val="0"/>
      <w:divBdr>
        <w:top w:val="none" w:sz="0" w:space="0" w:color="auto"/>
        <w:left w:val="none" w:sz="0" w:space="0" w:color="auto"/>
        <w:bottom w:val="none" w:sz="0" w:space="0" w:color="auto"/>
        <w:right w:val="none" w:sz="0" w:space="0" w:color="auto"/>
      </w:divBdr>
    </w:div>
    <w:div w:id="1372611917">
      <w:bodyDiv w:val="1"/>
      <w:marLeft w:val="0"/>
      <w:marRight w:val="0"/>
      <w:marTop w:val="0"/>
      <w:marBottom w:val="0"/>
      <w:divBdr>
        <w:top w:val="none" w:sz="0" w:space="0" w:color="auto"/>
        <w:left w:val="none" w:sz="0" w:space="0" w:color="auto"/>
        <w:bottom w:val="none" w:sz="0" w:space="0" w:color="auto"/>
        <w:right w:val="none" w:sz="0" w:space="0" w:color="auto"/>
      </w:divBdr>
    </w:div>
    <w:div w:id="1376393378">
      <w:bodyDiv w:val="1"/>
      <w:marLeft w:val="0"/>
      <w:marRight w:val="0"/>
      <w:marTop w:val="0"/>
      <w:marBottom w:val="0"/>
      <w:divBdr>
        <w:top w:val="none" w:sz="0" w:space="0" w:color="auto"/>
        <w:left w:val="none" w:sz="0" w:space="0" w:color="auto"/>
        <w:bottom w:val="none" w:sz="0" w:space="0" w:color="auto"/>
        <w:right w:val="none" w:sz="0" w:space="0" w:color="auto"/>
      </w:divBdr>
    </w:div>
    <w:div w:id="1379933602">
      <w:bodyDiv w:val="1"/>
      <w:marLeft w:val="0"/>
      <w:marRight w:val="0"/>
      <w:marTop w:val="0"/>
      <w:marBottom w:val="0"/>
      <w:divBdr>
        <w:top w:val="none" w:sz="0" w:space="0" w:color="auto"/>
        <w:left w:val="none" w:sz="0" w:space="0" w:color="auto"/>
        <w:bottom w:val="none" w:sz="0" w:space="0" w:color="auto"/>
        <w:right w:val="none" w:sz="0" w:space="0" w:color="auto"/>
      </w:divBdr>
    </w:div>
    <w:div w:id="1413551838">
      <w:bodyDiv w:val="1"/>
      <w:marLeft w:val="0"/>
      <w:marRight w:val="0"/>
      <w:marTop w:val="0"/>
      <w:marBottom w:val="0"/>
      <w:divBdr>
        <w:top w:val="none" w:sz="0" w:space="0" w:color="auto"/>
        <w:left w:val="none" w:sz="0" w:space="0" w:color="auto"/>
        <w:bottom w:val="none" w:sz="0" w:space="0" w:color="auto"/>
        <w:right w:val="none" w:sz="0" w:space="0" w:color="auto"/>
      </w:divBdr>
    </w:div>
    <w:div w:id="1429038161">
      <w:bodyDiv w:val="1"/>
      <w:marLeft w:val="0"/>
      <w:marRight w:val="0"/>
      <w:marTop w:val="0"/>
      <w:marBottom w:val="0"/>
      <w:divBdr>
        <w:top w:val="none" w:sz="0" w:space="0" w:color="auto"/>
        <w:left w:val="none" w:sz="0" w:space="0" w:color="auto"/>
        <w:bottom w:val="none" w:sz="0" w:space="0" w:color="auto"/>
        <w:right w:val="none" w:sz="0" w:space="0" w:color="auto"/>
      </w:divBdr>
    </w:div>
    <w:div w:id="1429278834">
      <w:bodyDiv w:val="1"/>
      <w:marLeft w:val="0"/>
      <w:marRight w:val="0"/>
      <w:marTop w:val="0"/>
      <w:marBottom w:val="0"/>
      <w:divBdr>
        <w:top w:val="none" w:sz="0" w:space="0" w:color="auto"/>
        <w:left w:val="none" w:sz="0" w:space="0" w:color="auto"/>
        <w:bottom w:val="none" w:sz="0" w:space="0" w:color="auto"/>
        <w:right w:val="none" w:sz="0" w:space="0" w:color="auto"/>
      </w:divBdr>
    </w:div>
    <w:div w:id="1480539859">
      <w:bodyDiv w:val="1"/>
      <w:marLeft w:val="0"/>
      <w:marRight w:val="0"/>
      <w:marTop w:val="0"/>
      <w:marBottom w:val="0"/>
      <w:divBdr>
        <w:top w:val="none" w:sz="0" w:space="0" w:color="auto"/>
        <w:left w:val="none" w:sz="0" w:space="0" w:color="auto"/>
        <w:bottom w:val="none" w:sz="0" w:space="0" w:color="auto"/>
        <w:right w:val="none" w:sz="0" w:space="0" w:color="auto"/>
      </w:divBdr>
    </w:div>
    <w:div w:id="1498110780">
      <w:bodyDiv w:val="1"/>
      <w:marLeft w:val="0"/>
      <w:marRight w:val="0"/>
      <w:marTop w:val="0"/>
      <w:marBottom w:val="0"/>
      <w:divBdr>
        <w:top w:val="none" w:sz="0" w:space="0" w:color="auto"/>
        <w:left w:val="none" w:sz="0" w:space="0" w:color="auto"/>
        <w:bottom w:val="none" w:sz="0" w:space="0" w:color="auto"/>
        <w:right w:val="none" w:sz="0" w:space="0" w:color="auto"/>
      </w:divBdr>
    </w:div>
    <w:div w:id="1520391237">
      <w:bodyDiv w:val="1"/>
      <w:marLeft w:val="0"/>
      <w:marRight w:val="0"/>
      <w:marTop w:val="0"/>
      <w:marBottom w:val="0"/>
      <w:divBdr>
        <w:top w:val="none" w:sz="0" w:space="0" w:color="auto"/>
        <w:left w:val="none" w:sz="0" w:space="0" w:color="auto"/>
        <w:bottom w:val="none" w:sz="0" w:space="0" w:color="auto"/>
        <w:right w:val="none" w:sz="0" w:space="0" w:color="auto"/>
      </w:divBdr>
    </w:div>
    <w:div w:id="1532842599">
      <w:bodyDiv w:val="1"/>
      <w:marLeft w:val="0"/>
      <w:marRight w:val="0"/>
      <w:marTop w:val="0"/>
      <w:marBottom w:val="0"/>
      <w:divBdr>
        <w:top w:val="none" w:sz="0" w:space="0" w:color="auto"/>
        <w:left w:val="none" w:sz="0" w:space="0" w:color="auto"/>
        <w:bottom w:val="none" w:sz="0" w:space="0" w:color="auto"/>
        <w:right w:val="none" w:sz="0" w:space="0" w:color="auto"/>
      </w:divBdr>
    </w:div>
    <w:div w:id="1538851997">
      <w:bodyDiv w:val="1"/>
      <w:marLeft w:val="0"/>
      <w:marRight w:val="0"/>
      <w:marTop w:val="0"/>
      <w:marBottom w:val="0"/>
      <w:divBdr>
        <w:top w:val="none" w:sz="0" w:space="0" w:color="auto"/>
        <w:left w:val="none" w:sz="0" w:space="0" w:color="auto"/>
        <w:bottom w:val="none" w:sz="0" w:space="0" w:color="auto"/>
        <w:right w:val="none" w:sz="0" w:space="0" w:color="auto"/>
      </w:divBdr>
    </w:div>
    <w:div w:id="1548764254">
      <w:bodyDiv w:val="1"/>
      <w:marLeft w:val="0"/>
      <w:marRight w:val="0"/>
      <w:marTop w:val="0"/>
      <w:marBottom w:val="0"/>
      <w:divBdr>
        <w:top w:val="none" w:sz="0" w:space="0" w:color="auto"/>
        <w:left w:val="none" w:sz="0" w:space="0" w:color="auto"/>
        <w:bottom w:val="none" w:sz="0" w:space="0" w:color="auto"/>
        <w:right w:val="none" w:sz="0" w:space="0" w:color="auto"/>
      </w:divBdr>
    </w:div>
    <w:div w:id="1551921290">
      <w:bodyDiv w:val="1"/>
      <w:marLeft w:val="0"/>
      <w:marRight w:val="0"/>
      <w:marTop w:val="0"/>
      <w:marBottom w:val="0"/>
      <w:divBdr>
        <w:top w:val="none" w:sz="0" w:space="0" w:color="auto"/>
        <w:left w:val="none" w:sz="0" w:space="0" w:color="auto"/>
        <w:bottom w:val="none" w:sz="0" w:space="0" w:color="auto"/>
        <w:right w:val="none" w:sz="0" w:space="0" w:color="auto"/>
      </w:divBdr>
    </w:div>
    <w:div w:id="1557813925">
      <w:bodyDiv w:val="1"/>
      <w:marLeft w:val="0"/>
      <w:marRight w:val="0"/>
      <w:marTop w:val="0"/>
      <w:marBottom w:val="0"/>
      <w:divBdr>
        <w:top w:val="none" w:sz="0" w:space="0" w:color="auto"/>
        <w:left w:val="none" w:sz="0" w:space="0" w:color="auto"/>
        <w:bottom w:val="none" w:sz="0" w:space="0" w:color="auto"/>
        <w:right w:val="none" w:sz="0" w:space="0" w:color="auto"/>
      </w:divBdr>
    </w:div>
    <w:div w:id="1559055571">
      <w:bodyDiv w:val="1"/>
      <w:marLeft w:val="0"/>
      <w:marRight w:val="0"/>
      <w:marTop w:val="0"/>
      <w:marBottom w:val="0"/>
      <w:divBdr>
        <w:top w:val="none" w:sz="0" w:space="0" w:color="auto"/>
        <w:left w:val="none" w:sz="0" w:space="0" w:color="auto"/>
        <w:bottom w:val="none" w:sz="0" w:space="0" w:color="auto"/>
        <w:right w:val="none" w:sz="0" w:space="0" w:color="auto"/>
      </w:divBdr>
    </w:div>
    <w:div w:id="1563252699">
      <w:bodyDiv w:val="1"/>
      <w:marLeft w:val="0"/>
      <w:marRight w:val="0"/>
      <w:marTop w:val="0"/>
      <w:marBottom w:val="0"/>
      <w:divBdr>
        <w:top w:val="none" w:sz="0" w:space="0" w:color="auto"/>
        <w:left w:val="none" w:sz="0" w:space="0" w:color="auto"/>
        <w:bottom w:val="none" w:sz="0" w:space="0" w:color="auto"/>
        <w:right w:val="none" w:sz="0" w:space="0" w:color="auto"/>
      </w:divBdr>
    </w:div>
    <w:div w:id="1569225950">
      <w:bodyDiv w:val="1"/>
      <w:marLeft w:val="0"/>
      <w:marRight w:val="0"/>
      <w:marTop w:val="0"/>
      <w:marBottom w:val="0"/>
      <w:divBdr>
        <w:top w:val="none" w:sz="0" w:space="0" w:color="auto"/>
        <w:left w:val="none" w:sz="0" w:space="0" w:color="auto"/>
        <w:bottom w:val="none" w:sz="0" w:space="0" w:color="auto"/>
        <w:right w:val="none" w:sz="0" w:space="0" w:color="auto"/>
      </w:divBdr>
    </w:div>
    <w:div w:id="1579514735">
      <w:bodyDiv w:val="1"/>
      <w:marLeft w:val="0"/>
      <w:marRight w:val="0"/>
      <w:marTop w:val="0"/>
      <w:marBottom w:val="0"/>
      <w:divBdr>
        <w:top w:val="none" w:sz="0" w:space="0" w:color="auto"/>
        <w:left w:val="none" w:sz="0" w:space="0" w:color="auto"/>
        <w:bottom w:val="none" w:sz="0" w:space="0" w:color="auto"/>
        <w:right w:val="none" w:sz="0" w:space="0" w:color="auto"/>
      </w:divBdr>
    </w:div>
    <w:div w:id="1602956671">
      <w:bodyDiv w:val="1"/>
      <w:marLeft w:val="0"/>
      <w:marRight w:val="0"/>
      <w:marTop w:val="0"/>
      <w:marBottom w:val="0"/>
      <w:divBdr>
        <w:top w:val="none" w:sz="0" w:space="0" w:color="auto"/>
        <w:left w:val="none" w:sz="0" w:space="0" w:color="auto"/>
        <w:bottom w:val="none" w:sz="0" w:space="0" w:color="auto"/>
        <w:right w:val="none" w:sz="0" w:space="0" w:color="auto"/>
      </w:divBdr>
    </w:div>
    <w:div w:id="1609578883">
      <w:bodyDiv w:val="1"/>
      <w:marLeft w:val="0"/>
      <w:marRight w:val="0"/>
      <w:marTop w:val="0"/>
      <w:marBottom w:val="0"/>
      <w:divBdr>
        <w:top w:val="none" w:sz="0" w:space="0" w:color="auto"/>
        <w:left w:val="none" w:sz="0" w:space="0" w:color="auto"/>
        <w:bottom w:val="none" w:sz="0" w:space="0" w:color="auto"/>
        <w:right w:val="none" w:sz="0" w:space="0" w:color="auto"/>
      </w:divBdr>
    </w:div>
    <w:div w:id="1627538167">
      <w:bodyDiv w:val="1"/>
      <w:marLeft w:val="0"/>
      <w:marRight w:val="0"/>
      <w:marTop w:val="0"/>
      <w:marBottom w:val="0"/>
      <w:divBdr>
        <w:top w:val="none" w:sz="0" w:space="0" w:color="auto"/>
        <w:left w:val="none" w:sz="0" w:space="0" w:color="auto"/>
        <w:bottom w:val="none" w:sz="0" w:space="0" w:color="auto"/>
        <w:right w:val="none" w:sz="0" w:space="0" w:color="auto"/>
      </w:divBdr>
    </w:div>
    <w:div w:id="1639796397">
      <w:bodyDiv w:val="1"/>
      <w:marLeft w:val="0"/>
      <w:marRight w:val="0"/>
      <w:marTop w:val="0"/>
      <w:marBottom w:val="0"/>
      <w:divBdr>
        <w:top w:val="none" w:sz="0" w:space="0" w:color="auto"/>
        <w:left w:val="none" w:sz="0" w:space="0" w:color="auto"/>
        <w:bottom w:val="none" w:sz="0" w:space="0" w:color="auto"/>
        <w:right w:val="none" w:sz="0" w:space="0" w:color="auto"/>
      </w:divBdr>
    </w:div>
    <w:div w:id="1651204473">
      <w:bodyDiv w:val="1"/>
      <w:marLeft w:val="0"/>
      <w:marRight w:val="0"/>
      <w:marTop w:val="0"/>
      <w:marBottom w:val="0"/>
      <w:divBdr>
        <w:top w:val="none" w:sz="0" w:space="0" w:color="auto"/>
        <w:left w:val="none" w:sz="0" w:space="0" w:color="auto"/>
        <w:bottom w:val="none" w:sz="0" w:space="0" w:color="auto"/>
        <w:right w:val="none" w:sz="0" w:space="0" w:color="auto"/>
      </w:divBdr>
    </w:div>
    <w:div w:id="1654723787">
      <w:bodyDiv w:val="1"/>
      <w:marLeft w:val="0"/>
      <w:marRight w:val="0"/>
      <w:marTop w:val="0"/>
      <w:marBottom w:val="0"/>
      <w:divBdr>
        <w:top w:val="none" w:sz="0" w:space="0" w:color="auto"/>
        <w:left w:val="none" w:sz="0" w:space="0" w:color="auto"/>
        <w:bottom w:val="none" w:sz="0" w:space="0" w:color="auto"/>
        <w:right w:val="none" w:sz="0" w:space="0" w:color="auto"/>
      </w:divBdr>
    </w:div>
    <w:div w:id="1661807498">
      <w:bodyDiv w:val="1"/>
      <w:marLeft w:val="0"/>
      <w:marRight w:val="0"/>
      <w:marTop w:val="0"/>
      <w:marBottom w:val="0"/>
      <w:divBdr>
        <w:top w:val="none" w:sz="0" w:space="0" w:color="auto"/>
        <w:left w:val="none" w:sz="0" w:space="0" w:color="auto"/>
        <w:bottom w:val="none" w:sz="0" w:space="0" w:color="auto"/>
        <w:right w:val="none" w:sz="0" w:space="0" w:color="auto"/>
      </w:divBdr>
    </w:div>
    <w:div w:id="1662343815">
      <w:bodyDiv w:val="1"/>
      <w:marLeft w:val="0"/>
      <w:marRight w:val="0"/>
      <w:marTop w:val="0"/>
      <w:marBottom w:val="0"/>
      <w:divBdr>
        <w:top w:val="none" w:sz="0" w:space="0" w:color="auto"/>
        <w:left w:val="none" w:sz="0" w:space="0" w:color="auto"/>
        <w:bottom w:val="none" w:sz="0" w:space="0" w:color="auto"/>
        <w:right w:val="none" w:sz="0" w:space="0" w:color="auto"/>
      </w:divBdr>
    </w:div>
    <w:div w:id="1699963627">
      <w:bodyDiv w:val="1"/>
      <w:marLeft w:val="0"/>
      <w:marRight w:val="0"/>
      <w:marTop w:val="0"/>
      <w:marBottom w:val="0"/>
      <w:divBdr>
        <w:top w:val="none" w:sz="0" w:space="0" w:color="auto"/>
        <w:left w:val="none" w:sz="0" w:space="0" w:color="auto"/>
        <w:bottom w:val="none" w:sz="0" w:space="0" w:color="auto"/>
        <w:right w:val="none" w:sz="0" w:space="0" w:color="auto"/>
      </w:divBdr>
    </w:div>
    <w:div w:id="1725982705">
      <w:bodyDiv w:val="1"/>
      <w:marLeft w:val="0"/>
      <w:marRight w:val="0"/>
      <w:marTop w:val="0"/>
      <w:marBottom w:val="0"/>
      <w:divBdr>
        <w:top w:val="none" w:sz="0" w:space="0" w:color="auto"/>
        <w:left w:val="none" w:sz="0" w:space="0" w:color="auto"/>
        <w:bottom w:val="none" w:sz="0" w:space="0" w:color="auto"/>
        <w:right w:val="none" w:sz="0" w:space="0" w:color="auto"/>
      </w:divBdr>
    </w:div>
    <w:div w:id="1779596684">
      <w:bodyDiv w:val="1"/>
      <w:marLeft w:val="0"/>
      <w:marRight w:val="0"/>
      <w:marTop w:val="0"/>
      <w:marBottom w:val="0"/>
      <w:divBdr>
        <w:top w:val="none" w:sz="0" w:space="0" w:color="auto"/>
        <w:left w:val="none" w:sz="0" w:space="0" w:color="auto"/>
        <w:bottom w:val="none" w:sz="0" w:space="0" w:color="auto"/>
        <w:right w:val="none" w:sz="0" w:space="0" w:color="auto"/>
      </w:divBdr>
    </w:div>
    <w:div w:id="1794322948">
      <w:bodyDiv w:val="1"/>
      <w:marLeft w:val="0"/>
      <w:marRight w:val="0"/>
      <w:marTop w:val="0"/>
      <w:marBottom w:val="0"/>
      <w:divBdr>
        <w:top w:val="none" w:sz="0" w:space="0" w:color="auto"/>
        <w:left w:val="none" w:sz="0" w:space="0" w:color="auto"/>
        <w:bottom w:val="none" w:sz="0" w:space="0" w:color="auto"/>
        <w:right w:val="none" w:sz="0" w:space="0" w:color="auto"/>
      </w:divBdr>
    </w:div>
    <w:div w:id="1815440912">
      <w:bodyDiv w:val="1"/>
      <w:marLeft w:val="0"/>
      <w:marRight w:val="0"/>
      <w:marTop w:val="0"/>
      <w:marBottom w:val="0"/>
      <w:divBdr>
        <w:top w:val="none" w:sz="0" w:space="0" w:color="auto"/>
        <w:left w:val="none" w:sz="0" w:space="0" w:color="auto"/>
        <w:bottom w:val="none" w:sz="0" w:space="0" w:color="auto"/>
        <w:right w:val="none" w:sz="0" w:space="0" w:color="auto"/>
      </w:divBdr>
    </w:div>
    <w:div w:id="1817381830">
      <w:bodyDiv w:val="1"/>
      <w:marLeft w:val="0"/>
      <w:marRight w:val="0"/>
      <w:marTop w:val="0"/>
      <w:marBottom w:val="0"/>
      <w:divBdr>
        <w:top w:val="none" w:sz="0" w:space="0" w:color="auto"/>
        <w:left w:val="none" w:sz="0" w:space="0" w:color="auto"/>
        <w:bottom w:val="none" w:sz="0" w:space="0" w:color="auto"/>
        <w:right w:val="none" w:sz="0" w:space="0" w:color="auto"/>
      </w:divBdr>
    </w:div>
    <w:div w:id="1822455272">
      <w:bodyDiv w:val="1"/>
      <w:marLeft w:val="0"/>
      <w:marRight w:val="0"/>
      <w:marTop w:val="0"/>
      <w:marBottom w:val="0"/>
      <w:divBdr>
        <w:top w:val="none" w:sz="0" w:space="0" w:color="auto"/>
        <w:left w:val="none" w:sz="0" w:space="0" w:color="auto"/>
        <w:bottom w:val="none" w:sz="0" w:space="0" w:color="auto"/>
        <w:right w:val="none" w:sz="0" w:space="0" w:color="auto"/>
      </w:divBdr>
    </w:div>
    <w:div w:id="1827430534">
      <w:bodyDiv w:val="1"/>
      <w:marLeft w:val="0"/>
      <w:marRight w:val="0"/>
      <w:marTop w:val="0"/>
      <w:marBottom w:val="0"/>
      <w:divBdr>
        <w:top w:val="none" w:sz="0" w:space="0" w:color="auto"/>
        <w:left w:val="none" w:sz="0" w:space="0" w:color="auto"/>
        <w:bottom w:val="none" w:sz="0" w:space="0" w:color="auto"/>
        <w:right w:val="none" w:sz="0" w:space="0" w:color="auto"/>
      </w:divBdr>
    </w:div>
    <w:div w:id="1834956652">
      <w:bodyDiv w:val="1"/>
      <w:marLeft w:val="0"/>
      <w:marRight w:val="0"/>
      <w:marTop w:val="0"/>
      <w:marBottom w:val="0"/>
      <w:divBdr>
        <w:top w:val="none" w:sz="0" w:space="0" w:color="auto"/>
        <w:left w:val="none" w:sz="0" w:space="0" w:color="auto"/>
        <w:bottom w:val="none" w:sz="0" w:space="0" w:color="auto"/>
        <w:right w:val="none" w:sz="0" w:space="0" w:color="auto"/>
      </w:divBdr>
    </w:div>
    <w:div w:id="1888293296">
      <w:bodyDiv w:val="1"/>
      <w:marLeft w:val="0"/>
      <w:marRight w:val="0"/>
      <w:marTop w:val="0"/>
      <w:marBottom w:val="0"/>
      <w:divBdr>
        <w:top w:val="none" w:sz="0" w:space="0" w:color="auto"/>
        <w:left w:val="none" w:sz="0" w:space="0" w:color="auto"/>
        <w:bottom w:val="none" w:sz="0" w:space="0" w:color="auto"/>
        <w:right w:val="none" w:sz="0" w:space="0" w:color="auto"/>
      </w:divBdr>
    </w:div>
    <w:div w:id="1912883051">
      <w:bodyDiv w:val="1"/>
      <w:marLeft w:val="0"/>
      <w:marRight w:val="0"/>
      <w:marTop w:val="0"/>
      <w:marBottom w:val="0"/>
      <w:divBdr>
        <w:top w:val="none" w:sz="0" w:space="0" w:color="auto"/>
        <w:left w:val="none" w:sz="0" w:space="0" w:color="auto"/>
        <w:bottom w:val="none" w:sz="0" w:space="0" w:color="auto"/>
        <w:right w:val="none" w:sz="0" w:space="0" w:color="auto"/>
      </w:divBdr>
    </w:div>
    <w:div w:id="1974673447">
      <w:bodyDiv w:val="1"/>
      <w:marLeft w:val="0"/>
      <w:marRight w:val="0"/>
      <w:marTop w:val="0"/>
      <w:marBottom w:val="0"/>
      <w:divBdr>
        <w:top w:val="none" w:sz="0" w:space="0" w:color="auto"/>
        <w:left w:val="none" w:sz="0" w:space="0" w:color="auto"/>
        <w:bottom w:val="none" w:sz="0" w:space="0" w:color="auto"/>
        <w:right w:val="none" w:sz="0" w:space="0" w:color="auto"/>
      </w:divBdr>
    </w:div>
    <w:div w:id="1988046704">
      <w:bodyDiv w:val="1"/>
      <w:marLeft w:val="0"/>
      <w:marRight w:val="0"/>
      <w:marTop w:val="0"/>
      <w:marBottom w:val="0"/>
      <w:divBdr>
        <w:top w:val="none" w:sz="0" w:space="0" w:color="auto"/>
        <w:left w:val="none" w:sz="0" w:space="0" w:color="auto"/>
        <w:bottom w:val="none" w:sz="0" w:space="0" w:color="auto"/>
        <w:right w:val="none" w:sz="0" w:space="0" w:color="auto"/>
      </w:divBdr>
    </w:div>
    <w:div w:id="1990555368">
      <w:bodyDiv w:val="1"/>
      <w:marLeft w:val="0"/>
      <w:marRight w:val="0"/>
      <w:marTop w:val="0"/>
      <w:marBottom w:val="0"/>
      <w:divBdr>
        <w:top w:val="none" w:sz="0" w:space="0" w:color="auto"/>
        <w:left w:val="none" w:sz="0" w:space="0" w:color="auto"/>
        <w:bottom w:val="none" w:sz="0" w:space="0" w:color="auto"/>
        <w:right w:val="none" w:sz="0" w:space="0" w:color="auto"/>
      </w:divBdr>
    </w:div>
    <w:div w:id="1997107763">
      <w:bodyDiv w:val="1"/>
      <w:marLeft w:val="0"/>
      <w:marRight w:val="0"/>
      <w:marTop w:val="0"/>
      <w:marBottom w:val="0"/>
      <w:divBdr>
        <w:top w:val="none" w:sz="0" w:space="0" w:color="auto"/>
        <w:left w:val="none" w:sz="0" w:space="0" w:color="auto"/>
        <w:bottom w:val="none" w:sz="0" w:space="0" w:color="auto"/>
        <w:right w:val="none" w:sz="0" w:space="0" w:color="auto"/>
      </w:divBdr>
    </w:div>
    <w:div w:id="2018654197">
      <w:bodyDiv w:val="1"/>
      <w:marLeft w:val="0"/>
      <w:marRight w:val="0"/>
      <w:marTop w:val="0"/>
      <w:marBottom w:val="0"/>
      <w:divBdr>
        <w:top w:val="none" w:sz="0" w:space="0" w:color="auto"/>
        <w:left w:val="none" w:sz="0" w:space="0" w:color="auto"/>
        <w:bottom w:val="none" w:sz="0" w:space="0" w:color="auto"/>
        <w:right w:val="none" w:sz="0" w:space="0" w:color="auto"/>
      </w:divBdr>
    </w:div>
    <w:div w:id="2039232506">
      <w:bodyDiv w:val="1"/>
      <w:marLeft w:val="0"/>
      <w:marRight w:val="0"/>
      <w:marTop w:val="0"/>
      <w:marBottom w:val="0"/>
      <w:divBdr>
        <w:top w:val="none" w:sz="0" w:space="0" w:color="auto"/>
        <w:left w:val="none" w:sz="0" w:space="0" w:color="auto"/>
        <w:bottom w:val="none" w:sz="0" w:space="0" w:color="auto"/>
        <w:right w:val="none" w:sz="0" w:space="0" w:color="auto"/>
      </w:divBdr>
    </w:div>
    <w:div w:id="2057385756">
      <w:bodyDiv w:val="1"/>
      <w:marLeft w:val="0"/>
      <w:marRight w:val="0"/>
      <w:marTop w:val="0"/>
      <w:marBottom w:val="0"/>
      <w:divBdr>
        <w:top w:val="none" w:sz="0" w:space="0" w:color="auto"/>
        <w:left w:val="none" w:sz="0" w:space="0" w:color="auto"/>
        <w:bottom w:val="none" w:sz="0" w:space="0" w:color="auto"/>
        <w:right w:val="none" w:sz="0" w:space="0" w:color="auto"/>
      </w:divBdr>
    </w:div>
    <w:div w:id="2072344327">
      <w:bodyDiv w:val="1"/>
      <w:marLeft w:val="0"/>
      <w:marRight w:val="0"/>
      <w:marTop w:val="0"/>
      <w:marBottom w:val="0"/>
      <w:divBdr>
        <w:top w:val="none" w:sz="0" w:space="0" w:color="auto"/>
        <w:left w:val="none" w:sz="0" w:space="0" w:color="auto"/>
        <w:bottom w:val="none" w:sz="0" w:space="0" w:color="auto"/>
        <w:right w:val="none" w:sz="0" w:space="0" w:color="auto"/>
      </w:divBdr>
    </w:div>
    <w:div w:id="2096784861">
      <w:bodyDiv w:val="1"/>
      <w:marLeft w:val="0"/>
      <w:marRight w:val="0"/>
      <w:marTop w:val="0"/>
      <w:marBottom w:val="0"/>
      <w:divBdr>
        <w:top w:val="none" w:sz="0" w:space="0" w:color="auto"/>
        <w:left w:val="none" w:sz="0" w:space="0" w:color="auto"/>
        <w:bottom w:val="none" w:sz="0" w:space="0" w:color="auto"/>
        <w:right w:val="none" w:sz="0" w:space="0" w:color="auto"/>
      </w:divBdr>
    </w:div>
    <w:div w:id="2099010958">
      <w:bodyDiv w:val="1"/>
      <w:marLeft w:val="0"/>
      <w:marRight w:val="0"/>
      <w:marTop w:val="0"/>
      <w:marBottom w:val="0"/>
      <w:divBdr>
        <w:top w:val="none" w:sz="0" w:space="0" w:color="auto"/>
        <w:left w:val="none" w:sz="0" w:space="0" w:color="auto"/>
        <w:bottom w:val="none" w:sz="0" w:space="0" w:color="auto"/>
        <w:right w:val="none" w:sz="0" w:space="0" w:color="auto"/>
      </w:divBdr>
    </w:div>
    <w:div w:id="2102143145">
      <w:bodyDiv w:val="1"/>
      <w:marLeft w:val="0"/>
      <w:marRight w:val="0"/>
      <w:marTop w:val="0"/>
      <w:marBottom w:val="0"/>
      <w:divBdr>
        <w:top w:val="none" w:sz="0" w:space="0" w:color="auto"/>
        <w:left w:val="none" w:sz="0" w:space="0" w:color="auto"/>
        <w:bottom w:val="none" w:sz="0" w:space="0" w:color="auto"/>
        <w:right w:val="none" w:sz="0" w:space="0" w:color="auto"/>
      </w:divBdr>
    </w:div>
    <w:div w:id="2109425309">
      <w:bodyDiv w:val="1"/>
      <w:marLeft w:val="0"/>
      <w:marRight w:val="0"/>
      <w:marTop w:val="0"/>
      <w:marBottom w:val="0"/>
      <w:divBdr>
        <w:top w:val="none" w:sz="0" w:space="0" w:color="auto"/>
        <w:left w:val="none" w:sz="0" w:space="0" w:color="auto"/>
        <w:bottom w:val="none" w:sz="0" w:space="0" w:color="auto"/>
        <w:right w:val="none" w:sz="0" w:space="0" w:color="auto"/>
      </w:divBdr>
    </w:div>
    <w:div w:id="2121755801">
      <w:bodyDiv w:val="1"/>
      <w:marLeft w:val="0"/>
      <w:marRight w:val="0"/>
      <w:marTop w:val="0"/>
      <w:marBottom w:val="0"/>
      <w:divBdr>
        <w:top w:val="none" w:sz="0" w:space="0" w:color="auto"/>
        <w:left w:val="none" w:sz="0" w:space="0" w:color="auto"/>
        <w:bottom w:val="none" w:sz="0" w:space="0" w:color="auto"/>
        <w:right w:val="none" w:sz="0" w:space="0" w:color="auto"/>
      </w:divBdr>
    </w:div>
    <w:div w:id="2125225483">
      <w:bodyDiv w:val="1"/>
      <w:marLeft w:val="0"/>
      <w:marRight w:val="0"/>
      <w:marTop w:val="0"/>
      <w:marBottom w:val="0"/>
      <w:divBdr>
        <w:top w:val="none" w:sz="0" w:space="0" w:color="auto"/>
        <w:left w:val="none" w:sz="0" w:space="0" w:color="auto"/>
        <w:bottom w:val="none" w:sz="0" w:space="0" w:color="auto"/>
        <w:right w:val="none" w:sz="0" w:space="0" w:color="auto"/>
      </w:divBdr>
    </w:div>
    <w:div w:id="2135127825">
      <w:bodyDiv w:val="1"/>
      <w:marLeft w:val="0"/>
      <w:marRight w:val="0"/>
      <w:marTop w:val="0"/>
      <w:marBottom w:val="0"/>
      <w:divBdr>
        <w:top w:val="none" w:sz="0" w:space="0" w:color="auto"/>
        <w:left w:val="none" w:sz="0" w:space="0" w:color="auto"/>
        <w:bottom w:val="none" w:sz="0" w:space="0" w:color="auto"/>
        <w:right w:val="none" w:sz="0" w:space="0" w:color="auto"/>
      </w:divBdr>
    </w:div>
    <w:div w:id="21469206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mailto:eliska.krohova@crestcom.cz"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4DA9842DBA47FB4F97EE05D15FAAB50A" ma:contentTypeVersion="4" ma:contentTypeDescription="Vytvoří nový dokument" ma:contentTypeScope="" ma:versionID="6f9644b4e43d6333fe68447961a283bf">
  <xsd:schema xmlns:xsd="http://www.w3.org/2001/XMLSchema" xmlns:xs="http://www.w3.org/2001/XMLSchema" xmlns:p="http://schemas.microsoft.com/office/2006/metadata/properties" xmlns:ns3="582c5473-2b97-4cd0-ba19-d66cd0f46ac6" targetNamespace="http://schemas.microsoft.com/office/2006/metadata/properties" ma:root="true" ma:fieldsID="52da21f40bf929f7e4944f73f6eb16e5" ns3:_="">
    <xsd:import namespace="582c5473-2b97-4cd0-ba19-d66cd0f46ac6"/>
    <xsd:element name="properties">
      <xsd:complexType>
        <xsd:sequence>
          <xsd:element name="documentManagement">
            <xsd:complexType>
              <xsd:all>
                <xsd:element ref="ns3:MediaServiceMetadata" minOccurs="0"/>
                <xsd:element ref="ns3:MediaServiceFastMetadata"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2c5473-2b97-4cd0-ba19-d66cd0f46ac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582c5473-2b97-4cd0-ba19-d66cd0f46ac6"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A7AA92-9CB9-4BF8-B360-F6AABA4F8B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82c5473-2b97-4cd0-ba19-d66cd0f46ac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F663A9B-5F35-4DB3-B406-110DCFBB6C4E}">
  <ds:schemaRefs>
    <ds:schemaRef ds:uri="http://schemas.microsoft.com/office/2006/metadata/properties"/>
    <ds:schemaRef ds:uri="http://schemas.microsoft.com/office/infopath/2007/PartnerControls"/>
    <ds:schemaRef ds:uri="582c5473-2b97-4cd0-ba19-d66cd0f46ac6"/>
  </ds:schemaRefs>
</ds:datastoreItem>
</file>

<file path=customXml/itemProps3.xml><?xml version="1.0" encoding="utf-8"?>
<ds:datastoreItem xmlns:ds="http://schemas.openxmlformats.org/officeDocument/2006/customXml" ds:itemID="{6FF2901F-9299-4A9A-817D-EAA7280ADC3F}">
  <ds:schemaRefs>
    <ds:schemaRef ds:uri="http://schemas.microsoft.com/sharepoint/v3/contenttype/forms"/>
  </ds:schemaRefs>
</ds:datastoreItem>
</file>

<file path=customXml/itemProps4.xml><?xml version="1.0" encoding="utf-8"?>
<ds:datastoreItem xmlns:ds="http://schemas.openxmlformats.org/officeDocument/2006/customXml" ds:itemID="{3C3F1069-DFF9-4822-8ACC-59BB7CBADA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Pages>
  <Words>1833</Words>
  <Characters>10821</Characters>
  <Application>Microsoft Office Word</Application>
  <DocSecurity>0</DocSecurity>
  <Lines>90</Lines>
  <Paragraphs>25</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Dokument</vt:lpstr>
      <vt:lpstr>Dokument</vt:lpstr>
    </vt:vector>
  </TitlesOfParts>
  <Company>TPA-NOTIA, s.r.o.</Company>
  <LinksUpToDate>false</LinksUpToDate>
  <CharactersWithSpaces>12629</CharactersWithSpaces>
  <SharedDoc>false</SharedDoc>
  <HLinks>
    <vt:vector size="18" baseType="variant">
      <vt:variant>
        <vt:i4>7012365</vt:i4>
      </vt:variant>
      <vt:variant>
        <vt:i4>9</vt:i4>
      </vt:variant>
      <vt:variant>
        <vt:i4>0</vt:i4>
      </vt:variant>
      <vt:variant>
        <vt:i4>5</vt:i4>
      </vt:variant>
      <vt:variant>
        <vt:lpwstr>mailto:eliska.krohova@crestcom.cz</vt:lpwstr>
      </vt:variant>
      <vt:variant>
        <vt:lpwstr/>
      </vt:variant>
      <vt:variant>
        <vt:i4>1572878</vt:i4>
      </vt:variant>
      <vt:variant>
        <vt:i4>-1</vt:i4>
      </vt:variant>
      <vt:variant>
        <vt:i4>1033</vt:i4>
      </vt:variant>
      <vt:variant>
        <vt:i4>4</vt:i4>
      </vt:variant>
      <vt:variant>
        <vt:lpwstr>https://www.fidelity.cz/</vt:lpwstr>
      </vt:variant>
      <vt:variant>
        <vt:lpwstr/>
      </vt:variant>
      <vt:variant>
        <vt:i4>1572878</vt:i4>
      </vt:variant>
      <vt:variant>
        <vt:i4>-1</vt:i4>
      </vt:variant>
      <vt:variant>
        <vt:i4>1032</vt:i4>
      </vt:variant>
      <vt:variant>
        <vt:i4>4</vt:i4>
      </vt:variant>
      <vt:variant>
        <vt:lpwstr>https://www.fidelity.cz/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Dokument</dc:title>
  <dc:creator>Martina Lambert</dc:creator>
  <cp:lastModifiedBy>ELISKA KROHOVA</cp:lastModifiedBy>
  <cp:revision>2</cp:revision>
  <cp:lastPrinted>2015-11-30T16:29:00Z</cp:lastPrinted>
  <dcterms:created xsi:type="dcterms:W3CDTF">2026-01-09T13:31:00Z</dcterms:created>
  <dcterms:modified xsi:type="dcterms:W3CDTF">2026-01-09T13:31:00Z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0x0101004DA9842DBA47FB4F97EE05D15FAAB50A</vt:lpwstr>
  </property>
  <property fmtid="{D5CDD505-2E9C-101B-9397-08002B2CF9AE}" pid="3" name="MSIP_Label_be873328-34e0-4f6c-84cb-dd757c63c1a0_Enabled">
    <vt:lpwstr>true</vt:lpwstr>
  </property>
  <property fmtid="{D5CDD505-2E9C-101B-9397-08002B2CF9AE}" pid="4" name="MSIP_Label_be873328-34e0-4f6c-84cb-dd757c63c1a0_SetDate">
    <vt:lpwstr>2023-03-20T14:00:05Z</vt:lpwstr>
  </property>
  <property fmtid="{D5CDD505-2E9C-101B-9397-08002B2CF9AE}" pid="5" name="MSIP_Label_be873328-34e0-4f6c-84cb-dd757c63c1a0_Method">
    <vt:lpwstr>Privileged</vt:lpwstr>
  </property>
  <property fmtid="{D5CDD505-2E9C-101B-9397-08002B2CF9AE}" pid="6" name="MSIP_Label_be873328-34e0-4f6c-84cb-dd757c63c1a0_Name">
    <vt:lpwstr>FIL-Internal</vt:lpwstr>
  </property>
  <property fmtid="{D5CDD505-2E9C-101B-9397-08002B2CF9AE}" pid="7" name="MSIP_Label_be873328-34e0-4f6c-84cb-dd757c63c1a0_SiteId">
    <vt:lpwstr>6b94db52-3791-432c-b97e-871411cd202e</vt:lpwstr>
  </property>
  <property fmtid="{D5CDD505-2E9C-101B-9397-08002B2CF9AE}" pid="8" name="MSIP_Label_be873328-34e0-4f6c-84cb-dd757c63c1a0_ActionId">
    <vt:lpwstr>8add6277-4d5f-4a76-983e-75d9da0c44e6</vt:lpwstr>
  </property>
  <property fmtid="{D5CDD505-2E9C-101B-9397-08002B2CF9AE}" pid="9" name="MSIP_Label_be873328-34e0-4f6c-84cb-dd757c63c1a0_ContentBits">
    <vt:lpwstr>0</vt:lpwstr>
  </property>
</Properties>
</file>